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74E6" w:rsidRDefault="00E81408" w:rsidP="00FA05FE">
      <w:pPr>
        <w:spacing w:line="520" w:lineRule="exact"/>
        <w:jc w:val="center"/>
        <w:outlineLvl w:val="0"/>
        <w:rPr>
          <w:rFonts w:eastAsia="方正小标宋简体" w:hint="eastAsia"/>
          <w:bCs/>
          <w:sz w:val="44"/>
          <w:szCs w:val="44"/>
        </w:rPr>
      </w:pPr>
      <w:r>
        <w:rPr>
          <w:rFonts w:eastAsia="方正小标宋简体" w:hint="eastAsia"/>
          <w:bCs/>
          <w:sz w:val="44"/>
          <w:szCs w:val="44"/>
        </w:rPr>
        <w:t>一次性使</w:t>
      </w:r>
      <w:proofErr w:type="gramStart"/>
      <w:r>
        <w:rPr>
          <w:rFonts w:eastAsia="方正小标宋简体" w:hint="eastAsia"/>
          <w:bCs/>
          <w:sz w:val="44"/>
          <w:szCs w:val="44"/>
        </w:rPr>
        <w:t>用脑电电极</w:t>
      </w:r>
      <w:proofErr w:type="gramEnd"/>
      <w:r>
        <w:rPr>
          <w:rFonts w:eastAsia="方正小标宋简体"/>
          <w:bCs/>
          <w:sz w:val="44"/>
          <w:szCs w:val="44"/>
        </w:rPr>
        <w:t>注册审查指导原则</w:t>
      </w:r>
    </w:p>
    <w:p w:rsidR="00194B76" w:rsidRDefault="00194B76" w:rsidP="00FA05FE">
      <w:pPr>
        <w:spacing w:line="520" w:lineRule="exact"/>
        <w:jc w:val="center"/>
        <w:outlineLvl w:val="0"/>
        <w:rPr>
          <w:rFonts w:eastAsia="方正小标宋简体"/>
          <w:bCs/>
          <w:sz w:val="44"/>
          <w:szCs w:val="44"/>
        </w:rPr>
      </w:pPr>
      <w:r>
        <w:rPr>
          <w:rFonts w:eastAsia="方正小标宋简体" w:hint="eastAsia"/>
          <w:bCs/>
          <w:sz w:val="44"/>
          <w:szCs w:val="44"/>
        </w:rPr>
        <w:t>（</w:t>
      </w:r>
      <w:r w:rsidR="00BB0ECF">
        <w:rPr>
          <w:rFonts w:eastAsia="方正小标宋简体" w:hint="eastAsia"/>
          <w:bCs/>
          <w:sz w:val="44"/>
          <w:szCs w:val="44"/>
        </w:rPr>
        <w:t>征求意见</w:t>
      </w:r>
      <w:r>
        <w:rPr>
          <w:rFonts w:eastAsia="方正小标宋简体" w:hint="eastAsia"/>
          <w:bCs/>
          <w:sz w:val="44"/>
          <w:szCs w:val="44"/>
        </w:rPr>
        <w:t>稿）</w:t>
      </w:r>
    </w:p>
    <w:p w:rsidR="00C274E6" w:rsidRDefault="00C274E6" w:rsidP="00FA05FE">
      <w:pPr>
        <w:spacing w:line="520" w:lineRule="exact"/>
        <w:jc w:val="center"/>
        <w:rPr>
          <w:rFonts w:eastAsia="仿宋_GB2312"/>
          <w:bCs/>
          <w:sz w:val="32"/>
          <w:szCs w:val="32"/>
        </w:rPr>
      </w:pPr>
    </w:p>
    <w:p w:rsidR="00C274E6" w:rsidRDefault="00E81408" w:rsidP="00FA05FE">
      <w:pPr>
        <w:spacing w:line="520" w:lineRule="exact"/>
        <w:ind w:firstLineChars="200" w:firstLine="640"/>
        <w:rPr>
          <w:rFonts w:eastAsia="仿宋_GB2312"/>
          <w:sz w:val="32"/>
          <w:szCs w:val="32"/>
        </w:rPr>
      </w:pPr>
      <w:r>
        <w:rPr>
          <w:rFonts w:eastAsia="仿宋_GB2312" w:hint="eastAsia"/>
          <w:sz w:val="32"/>
          <w:szCs w:val="32"/>
        </w:rPr>
        <w:t>本指导原则旨在指导注册申请人对一次性使</w:t>
      </w:r>
      <w:proofErr w:type="gramStart"/>
      <w:r>
        <w:rPr>
          <w:rFonts w:eastAsia="仿宋_GB2312" w:hint="eastAsia"/>
          <w:sz w:val="32"/>
          <w:szCs w:val="32"/>
        </w:rPr>
        <w:t>用脑电电极</w:t>
      </w:r>
      <w:proofErr w:type="gramEnd"/>
      <w:r>
        <w:rPr>
          <w:rFonts w:eastAsia="仿宋_GB2312" w:hint="eastAsia"/>
          <w:sz w:val="32"/>
          <w:szCs w:val="32"/>
        </w:rPr>
        <w:t>注册申报资料的准备及撰写，同时也为技术审评部门提供参考</w:t>
      </w:r>
      <w:r>
        <w:rPr>
          <w:rFonts w:eastAsia="仿宋_GB2312"/>
          <w:sz w:val="32"/>
          <w:szCs w:val="32"/>
        </w:rPr>
        <w:t>。</w:t>
      </w:r>
    </w:p>
    <w:p w:rsidR="00C274E6" w:rsidRDefault="00E81408" w:rsidP="00FA05FE">
      <w:pPr>
        <w:spacing w:line="520" w:lineRule="exact"/>
        <w:ind w:firstLineChars="200" w:firstLine="640"/>
        <w:rPr>
          <w:rFonts w:eastAsia="仿宋_GB2312"/>
          <w:sz w:val="32"/>
          <w:szCs w:val="32"/>
        </w:rPr>
      </w:pPr>
      <w:r>
        <w:rPr>
          <w:rFonts w:eastAsia="仿宋_GB2312" w:hint="eastAsia"/>
          <w:sz w:val="32"/>
          <w:szCs w:val="32"/>
        </w:rPr>
        <w:t>本指导原则是对一次性使</w:t>
      </w:r>
      <w:proofErr w:type="gramStart"/>
      <w:r>
        <w:rPr>
          <w:rFonts w:eastAsia="仿宋_GB2312" w:hint="eastAsia"/>
          <w:sz w:val="32"/>
          <w:szCs w:val="32"/>
        </w:rPr>
        <w:t>用脑电电极</w:t>
      </w:r>
      <w:proofErr w:type="gramEnd"/>
      <w:r>
        <w:rPr>
          <w:rFonts w:eastAsia="仿宋_GB2312" w:hint="eastAsia"/>
          <w:sz w:val="32"/>
          <w:szCs w:val="32"/>
        </w:rPr>
        <w:t>的一般要求，申请人应依据产品的具体特性确定其中内容是否适用，若不适用，需具体阐述理由及相应的科学依据，并依据产品的具体特性对注册申报资料的内容进行充实和细化。</w:t>
      </w:r>
    </w:p>
    <w:p w:rsidR="00C274E6" w:rsidRDefault="00E81408" w:rsidP="00FA05FE">
      <w:pPr>
        <w:spacing w:line="520" w:lineRule="exact"/>
        <w:ind w:firstLineChars="200" w:firstLine="640"/>
        <w:rPr>
          <w:rFonts w:eastAsia="仿宋_GB2312"/>
          <w:sz w:val="32"/>
          <w:szCs w:val="32"/>
        </w:rPr>
      </w:pPr>
      <w:r>
        <w:rPr>
          <w:rFonts w:eastAsia="仿宋_GB2312"/>
          <w:sz w:val="32"/>
          <w:szCs w:val="32"/>
        </w:rPr>
        <w:t>本指导原则是</w:t>
      </w:r>
      <w:proofErr w:type="gramStart"/>
      <w:r>
        <w:rPr>
          <w:rFonts w:eastAsia="仿宋_GB2312" w:hint="eastAsia"/>
          <w:sz w:val="32"/>
          <w:szCs w:val="32"/>
        </w:rPr>
        <w:t>供注册</w:t>
      </w:r>
      <w:proofErr w:type="gramEnd"/>
      <w:r>
        <w:rPr>
          <w:rFonts w:eastAsia="仿宋_GB2312"/>
          <w:sz w:val="32"/>
          <w:szCs w:val="32"/>
        </w:rPr>
        <w:t>申请人和</w:t>
      </w:r>
      <w:r>
        <w:rPr>
          <w:rFonts w:eastAsia="仿宋_GB2312" w:hint="eastAsia"/>
          <w:sz w:val="32"/>
          <w:szCs w:val="32"/>
        </w:rPr>
        <w:t>技术审评</w:t>
      </w:r>
      <w:r>
        <w:rPr>
          <w:rFonts w:eastAsia="仿宋_GB2312"/>
          <w:sz w:val="32"/>
          <w:szCs w:val="32"/>
        </w:rPr>
        <w:t>人员</w:t>
      </w:r>
      <w:r>
        <w:rPr>
          <w:rFonts w:eastAsia="仿宋_GB2312" w:hint="eastAsia"/>
          <w:sz w:val="32"/>
          <w:szCs w:val="32"/>
        </w:rPr>
        <w:t>使用</w:t>
      </w:r>
      <w:r>
        <w:rPr>
          <w:rFonts w:eastAsia="仿宋_GB2312"/>
          <w:sz w:val="32"/>
          <w:szCs w:val="32"/>
        </w:rPr>
        <w:t>的指导性文件，但不包括</w:t>
      </w:r>
      <w:proofErr w:type="gramStart"/>
      <w:r>
        <w:rPr>
          <w:rFonts w:eastAsia="仿宋_GB2312" w:hint="eastAsia"/>
          <w:sz w:val="32"/>
          <w:szCs w:val="32"/>
        </w:rPr>
        <w:t>审评</w:t>
      </w:r>
      <w:r>
        <w:rPr>
          <w:rFonts w:eastAsia="仿宋_GB2312"/>
          <w:sz w:val="32"/>
          <w:szCs w:val="32"/>
        </w:rPr>
        <w:t>审批</w:t>
      </w:r>
      <w:proofErr w:type="gramEnd"/>
      <w:r>
        <w:rPr>
          <w:rFonts w:eastAsia="仿宋_GB2312"/>
          <w:sz w:val="32"/>
          <w:szCs w:val="32"/>
        </w:rPr>
        <w:t>所涉及的行政事项，亦不作为法规强制执行，</w:t>
      </w:r>
      <w:r>
        <w:rPr>
          <w:rFonts w:eastAsia="仿宋_GB2312" w:hint="eastAsia"/>
          <w:sz w:val="32"/>
          <w:szCs w:val="32"/>
        </w:rPr>
        <w:t>应在遵循相关法规的前提下使用本指导原则。</w:t>
      </w:r>
      <w:r>
        <w:rPr>
          <w:rFonts w:eastAsia="仿宋_GB2312"/>
          <w:sz w:val="32"/>
          <w:szCs w:val="32"/>
        </w:rPr>
        <w:t>如果有能够满足相关法规要求的其他方法，也可以采用，但是需要提供详细的研究资料和验证资料。</w:t>
      </w:r>
    </w:p>
    <w:p w:rsidR="00C274E6" w:rsidRDefault="00E81408" w:rsidP="00FA05FE">
      <w:pPr>
        <w:spacing w:line="520" w:lineRule="exact"/>
        <w:ind w:firstLineChars="200" w:firstLine="640"/>
        <w:rPr>
          <w:rFonts w:eastAsia="仿宋_GB2312"/>
          <w:sz w:val="32"/>
          <w:szCs w:val="32"/>
        </w:rPr>
      </w:pPr>
      <w:r>
        <w:rPr>
          <w:rFonts w:eastAsia="仿宋_GB2312"/>
          <w:sz w:val="32"/>
          <w:szCs w:val="32"/>
        </w:rPr>
        <w:t>本指导原则是在现行法规</w:t>
      </w:r>
      <w:r>
        <w:rPr>
          <w:rFonts w:eastAsia="仿宋_GB2312" w:hint="eastAsia"/>
          <w:sz w:val="32"/>
          <w:szCs w:val="32"/>
        </w:rPr>
        <w:t>和</w:t>
      </w:r>
      <w:r>
        <w:rPr>
          <w:rFonts w:eastAsia="仿宋_GB2312"/>
          <w:sz w:val="32"/>
          <w:szCs w:val="32"/>
        </w:rPr>
        <w:t>标准体系以及当前认知水平下制定，随着法规和标准的不断完善，以及科学技术的不断发展，相关内容也将适时进行调整。</w:t>
      </w:r>
    </w:p>
    <w:p w:rsidR="00C274E6" w:rsidRDefault="00E81408" w:rsidP="00FA05FE">
      <w:pPr>
        <w:spacing w:line="520" w:lineRule="exact"/>
        <w:ind w:firstLineChars="200" w:firstLine="640"/>
        <w:outlineLvl w:val="0"/>
        <w:rPr>
          <w:rFonts w:ascii="黑体" w:eastAsia="黑体" w:hAnsi="黑体"/>
          <w:bCs/>
          <w:sz w:val="32"/>
          <w:szCs w:val="32"/>
        </w:rPr>
      </w:pPr>
      <w:r>
        <w:rPr>
          <w:rFonts w:ascii="黑体" w:eastAsia="黑体" w:hAnsi="黑体"/>
          <w:bCs/>
          <w:sz w:val="32"/>
          <w:szCs w:val="32"/>
        </w:rPr>
        <w:t>一、适用范围</w:t>
      </w:r>
    </w:p>
    <w:p w:rsidR="00C274E6" w:rsidRDefault="00E81408" w:rsidP="00FA05FE">
      <w:pPr>
        <w:spacing w:line="520" w:lineRule="exact"/>
        <w:ind w:firstLineChars="200" w:firstLine="640"/>
        <w:rPr>
          <w:rFonts w:eastAsia="仿宋_GB2312"/>
          <w:sz w:val="32"/>
          <w:szCs w:val="32"/>
        </w:rPr>
      </w:pPr>
      <w:r>
        <w:rPr>
          <w:rFonts w:eastAsia="仿宋_GB2312" w:hint="eastAsia"/>
          <w:sz w:val="32"/>
          <w:szCs w:val="28"/>
        </w:rPr>
        <w:t>本指导原则适用于直接施加到患者皮肤上采集脑电信号以获取生理信号器械。由传感元件和连接接头组成，可带或不带连接导线。电极</w:t>
      </w:r>
      <w:proofErr w:type="gramStart"/>
      <w:r>
        <w:rPr>
          <w:rFonts w:eastAsia="仿宋_GB2312" w:hint="eastAsia"/>
          <w:sz w:val="32"/>
          <w:szCs w:val="28"/>
        </w:rPr>
        <w:t>由基衬材料</w:t>
      </w:r>
      <w:proofErr w:type="gramEnd"/>
      <w:r>
        <w:rPr>
          <w:rFonts w:eastAsia="仿宋_GB2312" w:hint="eastAsia"/>
          <w:sz w:val="32"/>
          <w:szCs w:val="28"/>
        </w:rPr>
        <w:t>、导电胶（若包含）、连接器、连接线缆（若包含）等组成。</w:t>
      </w:r>
      <w:proofErr w:type="gramStart"/>
      <w:r>
        <w:rPr>
          <w:rFonts w:eastAsia="仿宋_GB2312" w:hint="eastAsia"/>
          <w:sz w:val="32"/>
          <w:szCs w:val="28"/>
        </w:rPr>
        <w:t>基衬材料</w:t>
      </w:r>
      <w:proofErr w:type="gramEnd"/>
      <w:r>
        <w:rPr>
          <w:rFonts w:eastAsia="仿宋_GB2312" w:hint="eastAsia"/>
          <w:sz w:val="32"/>
          <w:szCs w:val="28"/>
        </w:rPr>
        <w:t>采用泡棉、海绵、导电材料和基材等制成，一个产品上可包含一个或若干个电极。根据《医疗器械分类目录》（国家食品药品监督管理总局公告</w:t>
      </w:r>
      <w:r>
        <w:rPr>
          <w:rFonts w:eastAsia="仿宋_GB2312"/>
          <w:sz w:val="32"/>
          <w:szCs w:val="28"/>
        </w:rPr>
        <w:t>2017</w:t>
      </w:r>
      <w:r>
        <w:rPr>
          <w:rFonts w:eastAsia="仿宋_GB2312" w:hint="eastAsia"/>
          <w:sz w:val="32"/>
          <w:szCs w:val="28"/>
        </w:rPr>
        <w:t>年第</w:t>
      </w:r>
      <w:r>
        <w:rPr>
          <w:rFonts w:eastAsia="仿宋_GB2312"/>
          <w:sz w:val="32"/>
          <w:szCs w:val="28"/>
        </w:rPr>
        <w:t>104</w:t>
      </w:r>
      <w:r>
        <w:rPr>
          <w:rFonts w:eastAsia="仿宋_GB2312" w:hint="eastAsia"/>
          <w:sz w:val="32"/>
          <w:szCs w:val="28"/>
        </w:rPr>
        <w:t>号）（以下简称《目录》），本指导原则适用于《目录》中分类</w:t>
      </w:r>
      <w:r>
        <w:rPr>
          <w:rFonts w:eastAsia="仿宋_GB2312" w:hint="eastAsia"/>
          <w:sz w:val="32"/>
          <w:szCs w:val="28"/>
        </w:rPr>
        <w:lastRenderedPageBreak/>
        <w:t>编码为</w:t>
      </w:r>
      <w:r>
        <w:rPr>
          <w:rFonts w:eastAsia="仿宋_GB2312"/>
          <w:sz w:val="32"/>
          <w:szCs w:val="28"/>
        </w:rPr>
        <w:t>07-10-03</w:t>
      </w:r>
      <w:r>
        <w:rPr>
          <w:rFonts w:eastAsia="仿宋_GB2312" w:hint="eastAsia"/>
          <w:sz w:val="32"/>
          <w:szCs w:val="32"/>
        </w:rPr>
        <w:t>。</w:t>
      </w:r>
    </w:p>
    <w:p w:rsidR="00C274E6" w:rsidRDefault="00E81408" w:rsidP="00FA05FE">
      <w:pPr>
        <w:spacing w:line="520" w:lineRule="exact"/>
        <w:ind w:firstLineChars="200" w:firstLine="640"/>
        <w:rPr>
          <w:rFonts w:eastAsia="仿宋_GB2312"/>
          <w:sz w:val="32"/>
          <w:szCs w:val="32"/>
        </w:rPr>
      </w:pPr>
      <w:r>
        <w:rPr>
          <w:rFonts w:eastAsia="仿宋_GB2312"/>
          <w:sz w:val="32"/>
          <w:szCs w:val="32"/>
        </w:rPr>
        <w:t>本指导原则不适用</w:t>
      </w:r>
      <w:r>
        <w:rPr>
          <w:rFonts w:eastAsia="仿宋_GB2312" w:hint="eastAsia"/>
          <w:sz w:val="32"/>
          <w:szCs w:val="32"/>
        </w:rPr>
        <w:t>的产品范围包括：</w:t>
      </w:r>
    </w:p>
    <w:p w:rsidR="00C274E6" w:rsidRDefault="00E81408" w:rsidP="00FA05FE">
      <w:pPr>
        <w:pStyle w:val="ab"/>
        <w:numPr>
          <w:ilvl w:val="0"/>
          <w:numId w:val="1"/>
        </w:numPr>
        <w:spacing w:line="520" w:lineRule="exact"/>
        <w:ind w:firstLineChars="0"/>
        <w:rPr>
          <w:rFonts w:eastAsia="仿宋_GB2312"/>
          <w:sz w:val="32"/>
          <w:szCs w:val="32"/>
        </w:rPr>
      </w:pPr>
      <w:r>
        <w:rPr>
          <w:rFonts w:eastAsia="仿宋_GB2312" w:hint="eastAsia"/>
          <w:sz w:val="32"/>
          <w:szCs w:val="32"/>
        </w:rPr>
        <w:t>活性电极、针状电极、可重复使用电极和用于提供刺激的电极。</w:t>
      </w:r>
    </w:p>
    <w:p w:rsidR="00C274E6" w:rsidRDefault="00E81408" w:rsidP="00FA05FE">
      <w:pPr>
        <w:pStyle w:val="ab"/>
        <w:numPr>
          <w:ilvl w:val="0"/>
          <w:numId w:val="1"/>
        </w:numPr>
        <w:spacing w:line="520" w:lineRule="exact"/>
        <w:ind w:firstLineChars="0"/>
        <w:rPr>
          <w:rFonts w:eastAsia="仿宋_GB2312"/>
          <w:sz w:val="32"/>
          <w:szCs w:val="32"/>
        </w:rPr>
      </w:pPr>
      <w:r>
        <w:rPr>
          <w:rFonts w:eastAsia="仿宋_GB2312" w:hint="eastAsia"/>
          <w:sz w:val="32"/>
          <w:szCs w:val="32"/>
        </w:rPr>
        <w:t>可用于核磁环境的电极。</w:t>
      </w:r>
    </w:p>
    <w:p w:rsidR="00C274E6" w:rsidRDefault="00E81408" w:rsidP="00FA05FE">
      <w:pPr>
        <w:pStyle w:val="ab"/>
        <w:numPr>
          <w:ilvl w:val="0"/>
          <w:numId w:val="1"/>
        </w:numPr>
        <w:spacing w:line="520" w:lineRule="exact"/>
        <w:ind w:firstLineChars="0"/>
        <w:rPr>
          <w:rFonts w:eastAsia="仿宋_GB2312"/>
          <w:sz w:val="32"/>
          <w:szCs w:val="32"/>
        </w:rPr>
      </w:pPr>
      <w:r>
        <w:rPr>
          <w:rFonts w:eastAsia="仿宋_GB2312" w:hint="eastAsia"/>
          <w:sz w:val="32"/>
          <w:szCs w:val="32"/>
        </w:rPr>
        <w:t>不使用导电介质的干电极。</w:t>
      </w:r>
    </w:p>
    <w:p w:rsidR="00C274E6" w:rsidRDefault="00E81408" w:rsidP="00FA05FE">
      <w:pPr>
        <w:pStyle w:val="ab"/>
        <w:numPr>
          <w:ilvl w:val="0"/>
          <w:numId w:val="1"/>
        </w:numPr>
        <w:spacing w:line="520" w:lineRule="exact"/>
        <w:ind w:firstLineChars="0"/>
        <w:rPr>
          <w:rFonts w:eastAsia="仿宋_GB2312"/>
          <w:sz w:val="32"/>
          <w:szCs w:val="32"/>
        </w:rPr>
      </w:pPr>
      <w:r>
        <w:rPr>
          <w:rFonts w:eastAsia="仿宋_GB2312" w:hint="eastAsia"/>
          <w:sz w:val="32"/>
          <w:szCs w:val="32"/>
        </w:rPr>
        <w:t>用于采集心电、肌电等其他电信号的电极。</w:t>
      </w:r>
    </w:p>
    <w:p w:rsidR="00C274E6" w:rsidRDefault="00E81408" w:rsidP="00FA05FE">
      <w:pPr>
        <w:pStyle w:val="ab"/>
        <w:numPr>
          <w:ilvl w:val="255"/>
          <w:numId w:val="0"/>
        </w:numPr>
        <w:spacing w:line="520" w:lineRule="exact"/>
        <w:ind w:firstLineChars="200" w:firstLine="640"/>
        <w:rPr>
          <w:rFonts w:eastAsia="仿宋_GB2312"/>
          <w:sz w:val="32"/>
          <w:szCs w:val="32"/>
        </w:rPr>
      </w:pPr>
      <w:r>
        <w:rPr>
          <w:rFonts w:eastAsia="仿宋_GB2312" w:hint="eastAsia"/>
          <w:sz w:val="32"/>
          <w:szCs w:val="32"/>
        </w:rPr>
        <w:t>上述产品可参考本指导原则的适用内容。</w:t>
      </w:r>
    </w:p>
    <w:p w:rsidR="00C274E6" w:rsidRDefault="00E81408" w:rsidP="00FA05FE">
      <w:pPr>
        <w:spacing w:line="520" w:lineRule="exact"/>
        <w:ind w:firstLineChars="200" w:firstLine="640"/>
        <w:outlineLvl w:val="0"/>
        <w:rPr>
          <w:rFonts w:ascii="黑体" w:eastAsia="黑体" w:hAnsi="黑体"/>
          <w:bCs/>
          <w:sz w:val="32"/>
          <w:szCs w:val="32"/>
        </w:rPr>
      </w:pPr>
      <w:r>
        <w:rPr>
          <w:rFonts w:ascii="黑体" w:eastAsia="黑体" w:hAnsi="黑体"/>
          <w:bCs/>
          <w:sz w:val="32"/>
          <w:szCs w:val="32"/>
        </w:rPr>
        <w:t>二、</w:t>
      </w:r>
      <w:r>
        <w:rPr>
          <w:rFonts w:ascii="黑体" w:eastAsia="黑体" w:hAnsi="黑体" w:hint="eastAsia"/>
          <w:bCs/>
          <w:sz w:val="32"/>
          <w:szCs w:val="32"/>
        </w:rPr>
        <w:t>注册</w:t>
      </w:r>
      <w:r>
        <w:rPr>
          <w:rFonts w:ascii="黑体" w:eastAsia="黑体" w:hAnsi="黑体"/>
          <w:bCs/>
          <w:sz w:val="32"/>
          <w:szCs w:val="32"/>
        </w:rPr>
        <w:t>审查要点</w:t>
      </w:r>
    </w:p>
    <w:p w:rsidR="00C274E6" w:rsidRDefault="00DE6819" w:rsidP="00FA05FE">
      <w:pPr>
        <w:spacing w:line="520" w:lineRule="exact"/>
        <w:ind w:firstLineChars="200" w:firstLine="640"/>
        <w:outlineLvl w:val="1"/>
        <w:rPr>
          <w:rFonts w:ascii="楷体_GB2312" w:eastAsia="楷体_GB2312" w:hAnsi="黑体"/>
          <w:bCs/>
          <w:sz w:val="32"/>
          <w:szCs w:val="32"/>
        </w:rPr>
      </w:pPr>
      <w:r>
        <w:rPr>
          <w:rFonts w:ascii="楷体_GB2312" w:eastAsia="楷体_GB2312" w:hAnsi="黑体" w:hint="eastAsia"/>
          <w:bCs/>
          <w:sz w:val="32"/>
          <w:szCs w:val="32"/>
        </w:rPr>
        <w:t>（一）</w:t>
      </w:r>
      <w:r w:rsidR="00E81408">
        <w:rPr>
          <w:rFonts w:ascii="楷体_GB2312" w:eastAsia="楷体_GB2312" w:hAnsi="黑体" w:hint="eastAsia"/>
          <w:bCs/>
          <w:sz w:val="32"/>
          <w:szCs w:val="32"/>
        </w:rPr>
        <w:t>监管信息</w:t>
      </w:r>
    </w:p>
    <w:p w:rsidR="00C274E6" w:rsidRDefault="00E81408" w:rsidP="00FA05FE">
      <w:pPr>
        <w:overflowPunct w:val="0"/>
        <w:spacing w:line="520" w:lineRule="exact"/>
        <w:ind w:firstLineChars="200" w:firstLine="640"/>
        <w:rPr>
          <w:rFonts w:eastAsia="仿宋_GB2312"/>
          <w:sz w:val="32"/>
          <w:szCs w:val="28"/>
        </w:rPr>
      </w:pPr>
      <w:r>
        <w:rPr>
          <w:rFonts w:eastAsia="仿宋_GB2312" w:hint="eastAsia"/>
          <w:sz w:val="32"/>
          <w:szCs w:val="28"/>
        </w:rPr>
        <w:t>1</w:t>
      </w:r>
      <w:r>
        <w:rPr>
          <w:rFonts w:eastAsia="仿宋_GB2312" w:hint="eastAsia"/>
          <w:sz w:val="32"/>
          <w:szCs w:val="28"/>
        </w:rPr>
        <w:t>产品名称</w:t>
      </w:r>
    </w:p>
    <w:p w:rsidR="00C274E6" w:rsidRDefault="00E81408" w:rsidP="00FA05FE">
      <w:pPr>
        <w:overflowPunct w:val="0"/>
        <w:spacing w:line="520" w:lineRule="exact"/>
        <w:ind w:firstLineChars="200" w:firstLine="640"/>
        <w:rPr>
          <w:rFonts w:eastAsia="仿宋"/>
          <w:sz w:val="32"/>
          <w:szCs w:val="28"/>
        </w:rPr>
      </w:pPr>
      <w:r>
        <w:rPr>
          <w:rFonts w:eastAsia="仿宋_GB2312" w:hint="eastAsia"/>
          <w:sz w:val="32"/>
          <w:szCs w:val="28"/>
        </w:rPr>
        <w:t>产品的命名应符合《医疗器械分类目录》、《</w:t>
      </w:r>
      <w:bookmarkStart w:id="0" w:name="OLE_LINK7"/>
      <w:bookmarkStart w:id="1" w:name="OLE_LINK8"/>
      <w:r>
        <w:rPr>
          <w:rFonts w:eastAsia="仿宋_GB2312" w:hint="eastAsia"/>
          <w:sz w:val="32"/>
          <w:szCs w:val="28"/>
        </w:rPr>
        <w:t>医疗器械通用名称命名规则</w:t>
      </w:r>
      <w:bookmarkEnd w:id="0"/>
      <w:bookmarkEnd w:id="1"/>
      <w:r>
        <w:rPr>
          <w:rFonts w:eastAsia="仿宋_GB2312" w:hint="eastAsia"/>
          <w:sz w:val="32"/>
          <w:szCs w:val="28"/>
        </w:rPr>
        <w:t>》、《医用诊察和监护器械通用名称命名指导原则》和相关法规、规范性文件的要求。产品名称应包括核心词和特征词。特征词一般为</w:t>
      </w:r>
      <w:r>
        <w:rPr>
          <w:rFonts w:eastAsia="仿宋_GB2312" w:hint="eastAsia"/>
          <w:sz w:val="32"/>
          <w:szCs w:val="28"/>
        </w:rPr>
        <w:t>3</w:t>
      </w:r>
      <w:r>
        <w:rPr>
          <w:rFonts w:eastAsia="仿宋_GB2312" w:hint="eastAsia"/>
          <w:sz w:val="32"/>
          <w:szCs w:val="28"/>
        </w:rPr>
        <w:t>项以内可缺省，核心</w:t>
      </w:r>
      <w:proofErr w:type="gramStart"/>
      <w:r>
        <w:rPr>
          <w:rFonts w:eastAsia="仿宋_GB2312" w:hint="eastAsia"/>
          <w:sz w:val="32"/>
          <w:szCs w:val="28"/>
        </w:rPr>
        <w:t>词不得</w:t>
      </w:r>
      <w:proofErr w:type="gramEnd"/>
      <w:r>
        <w:rPr>
          <w:rFonts w:eastAsia="仿宋_GB2312" w:hint="eastAsia"/>
          <w:sz w:val="32"/>
          <w:szCs w:val="28"/>
        </w:rPr>
        <w:t>缺省。</w:t>
      </w:r>
      <w:r>
        <w:rPr>
          <w:rFonts w:eastAsia="仿宋_GB2312"/>
          <w:sz w:val="32"/>
          <w:szCs w:val="28"/>
        </w:rPr>
        <w:t>核心词和特征词应根据产品真实属性和特征，优先在</w:t>
      </w:r>
      <w:r>
        <w:rPr>
          <w:rFonts w:eastAsia="仿宋_GB2312" w:hint="eastAsia"/>
          <w:sz w:val="32"/>
          <w:szCs w:val="28"/>
        </w:rPr>
        <w:t>《医用诊察和监护器械通用名称命名指导原则》</w:t>
      </w:r>
      <w:r>
        <w:rPr>
          <w:rFonts w:eastAsia="仿宋_GB2312"/>
          <w:sz w:val="32"/>
          <w:szCs w:val="28"/>
        </w:rPr>
        <w:t>术语表中选择。</w:t>
      </w:r>
    </w:p>
    <w:p w:rsidR="00C274E6" w:rsidRDefault="00E81408" w:rsidP="00FA05FE">
      <w:pPr>
        <w:spacing w:line="520" w:lineRule="exact"/>
        <w:ind w:firstLineChars="200" w:firstLine="640"/>
        <w:rPr>
          <w:rFonts w:eastAsia="仿宋_GB2312"/>
          <w:sz w:val="32"/>
          <w:szCs w:val="32"/>
        </w:rPr>
      </w:pPr>
      <w:r>
        <w:rPr>
          <w:rFonts w:eastAsia="仿宋_GB2312" w:hint="eastAsia"/>
          <w:sz w:val="32"/>
          <w:szCs w:val="32"/>
        </w:rPr>
        <w:t>常用产品名称如“一次性使用脑电电极”、“一次性使用无创脑电电极”等。</w:t>
      </w:r>
    </w:p>
    <w:p w:rsidR="00C274E6" w:rsidRDefault="00C274E6" w:rsidP="00FA05FE">
      <w:pPr>
        <w:spacing w:line="520" w:lineRule="exact"/>
        <w:rPr>
          <w:rFonts w:eastAsia="仿宋_GB2312"/>
          <w:sz w:val="32"/>
          <w:szCs w:val="32"/>
        </w:rPr>
      </w:pPr>
    </w:p>
    <w:p w:rsidR="00C274E6" w:rsidRDefault="00D75603" w:rsidP="00FA05FE">
      <w:pPr>
        <w:spacing w:line="520" w:lineRule="exact"/>
        <w:ind w:firstLineChars="200" w:firstLine="640"/>
        <w:outlineLvl w:val="1"/>
        <w:rPr>
          <w:rFonts w:eastAsia="仿宋_GB2312"/>
          <w:sz w:val="32"/>
          <w:szCs w:val="28"/>
        </w:rPr>
      </w:pPr>
      <w:r>
        <w:rPr>
          <w:rFonts w:eastAsia="仿宋_GB2312" w:hint="eastAsia"/>
          <w:sz w:val="32"/>
          <w:szCs w:val="28"/>
        </w:rPr>
        <w:t>2</w:t>
      </w:r>
      <w:r w:rsidR="00E81408">
        <w:rPr>
          <w:rFonts w:eastAsia="仿宋_GB2312" w:hint="eastAsia"/>
          <w:sz w:val="32"/>
          <w:szCs w:val="28"/>
        </w:rPr>
        <w:t>注册单元划分的原则和实例</w:t>
      </w:r>
    </w:p>
    <w:p w:rsidR="00C274E6" w:rsidRDefault="00E81408" w:rsidP="00FA05FE">
      <w:pPr>
        <w:spacing w:line="520" w:lineRule="exact"/>
        <w:ind w:firstLineChars="200" w:firstLine="640"/>
        <w:rPr>
          <w:rFonts w:eastAsia="仿宋_GB2312"/>
          <w:sz w:val="32"/>
          <w:szCs w:val="32"/>
        </w:rPr>
      </w:pPr>
      <w:r>
        <w:rPr>
          <w:rFonts w:eastAsia="仿宋_GB2312"/>
          <w:sz w:val="32"/>
          <w:szCs w:val="32"/>
        </w:rPr>
        <w:t>医疗器械注册单元原则上以产品的技术原理、结构组成、性能指标和适用范围为划分依据。</w:t>
      </w:r>
    </w:p>
    <w:p w:rsidR="00C274E6" w:rsidRDefault="00E81408" w:rsidP="00FA05FE">
      <w:pPr>
        <w:spacing w:line="520" w:lineRule="exact"/>
        <w:ind w:firstLineChars="200" w:firstLine="640"/>
        <w:rPr>
          <w:rFonts w:eastAsia="仿宋_GB2312"/>
          <w:sz w:val="32"/>
          <w:szCs w:val="32"/>
        </w:rPr>
      </w:pPr>
      <w:r>
        <w:rPr>
          <w:rFonts w:eastAsia="仿宋_GB2312" w:hint="eastAsia"/>
          <w:sz w:val="32"/>
          <w:szCs w:val="32"/>
        </w:rPr>
        <w:t>主要性能指标不同的可分为同一注册单元的不同型号规格。</w:t>
      </w:r>
    </w:p>
    <w:p w:rsidR="00C274E6" w:rsidRDefault="00E81408" w:rsidP="00FA05FE">
      <w:pPr>
        <w:spacing w:line="520" w:lineRule="exact"/>
        <w:ind w:firstLineChars="200" w:firstLine="640"/>
        <w:rPr>
          <w:rFonts w:eastAsia="仿宋_GB2312"/>
          <w:sz w:val="32"/>
          <w:szCs w:val="32"/>
        </w:rPr>
      </w:pPr>
      <w:r>
        <w:rPr>
          <w:rFonts w:eastAsia="仿宋_GB2312" w:hint="eastAsia"/>
          <w:sz w:val="32"/>
          <w:szCs w:val="32"/>
        </w:rPr>
        <w:t>以下情形应划分为不同注册单元。</w:t>
      </w:r>
    </w:p>
    <w:p w:rsidR="00C274E6" w:rsidRDefault="00E81408" w:rsidP="00FA05FE">
      <w:pPr>
        <w:spacing w:line="520" w:lineRule="exact"/>
        <w:ind w:firstLineChars="200" w:firstLine="640"/>
        <w:rPr>
          <w:rFonts w:eastAsia="仿宋_GB2312"/>
          <w:sz w:val="32"/>
          <w:szCs w:val="32"/>
        </w:rPr>
      </w:pPr>
      <w:r>
        <w:rPr>
          <w:rFonts w:eastAsia="仿宋_GB2312" w:hint="eastAsia"/>
          <w:sz w:val="32"/>
          <w:szCs w:val="32"/>
        </w:rPr>
        <w:lastRenderedPageBreak/>
        <w:t>（</w:t>
      </w:r>
      <w:r>
        <w:rPr>
          <w:rFonts w:eastAsia="仿宋_GB2312" w:hint="eastAsia"/>
          <w:sz w:val="32"/>
          <w:szCs w:val="32"/>
        </w:rPr>
        <w:t>1</w:t>
      </w:r>
      <w:r>
        <w:rPr>
          <w:rFonts w:eastAsia="仿宋_GB2312" w:hint="eastAsia"/>
          <w:sz w:val="32"/>
          <w:szCs w:val="32"/>
        </w:rPr>
        <w:t>）适用范围不同，例如适配的主机类型不相同。</w:t>
      </w:r>
    </w:p>
    <w:p w:rsidR="00C274E6" w:rsidRDefault="00E81408" w:rsidP="00FA05FE">
      <w:pPr>
        <w:spacing w:line="52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）结构和连接方式不同，例如单片扣式结构、单片线缆式结构、多片结构。</w:t>
      </w:r>
    </w:p>
    <w:p w:rsidR="00C274E6" w:rsidRDefault="00E81408" w:rsidP="00FA05FE">
      <w:pPr>
        <w:spacing w:line="52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3</w:t>
      </w:r>
      <w:r>
        <w:rPr>
          <w:rFonts w:eastAsia="仿宋_GB2312" w:hint="eastAsia"/>
          <w:sz w:val="32"/>
          <w:szCs w:val="32"/>
        </w:rPr>
        <w:t>）生产工艺不同，例如</w:t>
      </w:r>
      <w:r>
        <w:rPr>
          <w:rFonts w:eastAsia="仿宋_GB2312"/>
          <w:sz w:val="32"/>
          <w:szCs w:val="32"/>
        </w:rPr>
        <w:t>无菌</w:t>
      </w:r>
      <w:r>
        <w:rPr>
          <w:rFonts w:eastAsia="仿宋_GB2312" w:hint="eastAsia"/>
          <w:sz w:val="32"/>
          <w:szCs w:val="32"/>
        </w:rPr>
        <w:t>电极</w:t>
      </w:r>
      <w:r>
        <w:rPr>
          <w:rFonts w:eastAsia="仿宋_GB2312"/>
          <w:sz w:val="32"/>
          <w:szCs w:val="32"/>
        </w:rPr>
        <w:t>和非无菌电极</w:t>
      </w:r>
      <w:r>
        <w:rPr>
          <w:rFonts w:eastAsia="仿宋_GB2312" w:hint="eastAsia"/>
          <w:sz w:val="32"/>
          <w:szCs w:val="32"/>
        </w:rPr>
        <w:t>。</w:t>
      </w:r>
    </w:p>
    <w:p w:rsidR="00C274E6" w:rsidRDefault="00DE6819" w:rsidP="00FA05FE">
      <w:pPr>
        <w:spacing w:line="520" w:lineRule="exact"/>
        <w:ind w:firstLineChars="200" w:firstLine="640"/>
        <w:outlineLvl w:val="1"/>
        <w:rPr>
          <w:rFonts w:eastAsia="楷体_GB2312"/>
          <w:bCs/>
          <w:sz w:val="32"/>
          <w:szCs w:val="32"/>
        </w:rPr>
      </w:pPr>
      <w:r>
        <w:rPr>
          <w:rFonts w:eastAsia="楷体_GB2312" w:hint="eastAsia"/>
          <w:bCs/>
          <w:sz w:val="32"/>
          <w:szCs w:val="32"/>
        </w:rPr>
        <w:t>（二）</w:t>
      </w:r>
      <w:r w:rsidR="00E81408">
        <w:rPr>
          <w:rFonts w:eastAsia="楷体_GB2312" w:hint="eastAsia"/>
          <w:bCs/>
          <w:sz w:val="32"/>
          <w:szCs w:val="32"/>
        </w:rPr>
        <w:t>综述资料</w:t>
      </w:r>
    </w:p>
    <w:p w:rsidR="00C274E6" w:rsidRDefault="00E81408" w:rsidP="00FA05FE">
      <w:pPr>
        <w:spacing w:line="520" w:lineRule="exact"/>
        <w:ind w:firstLineChars="200" w:firstLine="640"/>
        <w:outlineLvl w:val="1"/>
        <w:rPr>
          <w:rFonts w:eastAsia="仿宋_GB2312"/>
          <w:sz w:val="32"/>
          <w:szCs w:val="28"/>
        </w:rPr>
      </w:pPr>
      <w:r>
        <w:rPr>
          <w:rFonts w:eastAsia="仿宋_GB2312" w:hint="eastAsia"/>
          <w:sz w:val="32"/>
          <w:szCs w:val="28"/>
        </w:rPr>
        <w:t>1</w:t>
      </w:r>
      <w:r w:rsidR="00D75603">
        <w:rPr>
          <w:rFonts w:eastAsia="仿宋_GB2312" w:hint="eastAsia"/>
          <w:sz w:val="32"/>
          <w:szCs w:val="28"/>
        </w:rPr>
        <w:t>产品描述</w:t>
      </w:r>
    </w:p>
    <w:p w:rsidR="00D75603" w:rsidRPr="00420099" w:rsidRDefault="00420099" w:rsidP="00FA05FE">
      <w:pPr>
        <w:spacing w:line="520" w:lineRule="exact"/>
        <w:ind w:firstLineChars="200" w:firstLine="640"/>
        <w:rPr>
          <w:rFonts w:eastAsia="仿宋_GB2312"/>
          <w:sz w:val="32"/>
          <w:szCs w:val="32"/>
        </w:rPr>
      </w:pPr>
      <w:r>
        <w:rPr>
          <w:rFonts w:eastAsia="仿宋_GB2312" w:hint="eastAsia"/>
          <w:sz w:val="32"/>
          <w:szCs w:val="32"/>
        </w:rPr>
        <w:t>1.1</w:t>
      </w:r>
      <w:r w:rsidR="00D75603" w:rsidRPr="00420099">
        <w:rPr>
          <w:rFonts w:eastAsia="仿宋_GB2312" w:hint="eastAsia"/>
          <w:sz w:val="32"/>
          <w:szCs w:val="32"/>
        </w:rPr>
        <w:t>器械及操作原理描述</w:t>
      </w:r>
    </w:p>
    <w:p w:rsidR="00D75603" w:rsidRPr="00D75603" w:rsidRDefault="00E81408" w:rsidP="00FA05FE">
      <w:pPr>
        <w:spacing w:line="520" w:lineRule="exact"/>
        <w:ind w:firstLineChars="200" w:firstLine="640"/>
        <w:rPr>
          <w:rFonts w:eastAsia="仿宋_GB2312"/>
          <w:sz w:val="32"/>
          <w:szCs w:val="32"/>
        </w:rPr>
      </w:pPr>
      <w:r>
        <w:rPr>
          <w:rFonts w:eastAsia="仿宋_GB2312" w:hint="eastAsia"/>
          <w:sz w:val="32"/>
          <w:szCs w:val="32"/>
        </w:rPr>
        <w:t>一次性使</w:t>
      </w:r>
      <w:proofErr w:type="gramStart"/>
      <w:r>
        <w:rPr>
          <w:rFonts w:eastAsia="仿宋_GB2312" w:hint="eastAsia"/>
          <w:sz w:val="32"/>
          <w:szCs w:val="32"/>
        </w:rPr>
        <w:t>用脑电电极</w:t>
      </w:r>
      <w:proofErr w:type="gramEnd"/>
      <w:r>
        <w:rPr>
          <w:rFonts w:eastAsia="仿宋_GB2312"/>
          <w:sz w:val="32"/>
          <w:szCs w:val="32"/>
        </w:rPr>
        <w:t>产品利用放置于人体皮肤表面的电极，</w:t>
      </w:r>
      <w:r>
        <w:rPr>
          <w:rFonts w:eastAsia="仿宋_GB2312" w:hint="eastAsia"/>
          <w:sz w:val="32"/>
          <w:szCs w:val="32"/>
        </w:rPr>
        <w:t>采集并获取</w:t>
      </w:r>
      <w:r>
        <w:rPr>
          <w:rFonts w:eastAsia="仿宋_GB2312"/>
          <w:sz w:val="32"/>
          <w:szCs w:val="32"/>
        </w:rPr>
        <w:t>人体体表的生理信号</w:t>
      </w:r>
      <w:r>
        <w:rPr>
          <w:rFonts w:eastAsia="仿宋_GB2312" w:hint="eastAsia"/>
          <w:sz w:val="32"/>
          <w:szCs w:val="32"/>
        </w:rPr>
        <w:t>，</w:t>
      </w:r>
      <w:r>
        <w:rPr>
          <w:rFonts w:eastAsia="仿宋_GB2312"/>
          <w:sz w:val="32"/>
          <w:szCs w:val="32"/>
        </w:rPr>
        <w:t>适用于</w:t>
      </w:r>
      <w:r>
        <w:rPr>
          <w:rFonts w:eastAsia="仿宋_GB2312" w:hint="eastAsia"/>
          <w:sz w:val="32"/>
          <w:szCs w:val="32"/>
        </w:rPr>
        <w:t>配合生理信号监测、处理、显示设备</w:t>
      </w:r>
      <w:r>
        <w:rPr>
          <w:rFonts w:eastAsia="仿宋_GB2312"/>
          <w:sz w:val="32"/>
          <w:szCs w:val="32"/>
        </w:rPr>
        <w:t>。</w:t>
      </w:r>
    </w:p>
    <w:p w:rsidR="00C274E6" w:rsidRDefault="00E81408" w:rsidP="00FA05FE">
      <w:pPr>
        <w:spacing w:line="520" w:lineRule="exact"/>
        <w:ind w:firstLineChars="200" w:firstLine="640"/>
        <w:rPr>
          <w:rFonts w:eastAsia="仿宋_GB2312"/>
          <w:sz w:val="32"/>
          <w:szCs w:val="32"/>
        </w:rPr>
      </w:pPr>
      <w:r>
        <w:rPr>
          <w:rFonts w:eastAsia="仿宋_GB2312" w:hint="eastAsia"/>
          <w:sz w:val="32"/>
          <w:szCs w:val="32"/>
        </w:rPr>
        <w:t>一次性使</w:t>
      </w:r>
      <w:proofErr w:type="gramStart"/>
      <w:r>
        <w:rPr>
          <w:rFonts w:eastAsia="仿宋_GB2312" w:hint="eastAsia"/>
          <w:sz w:val="32"/>
          <w:szCs w:val="32"/>
        </w:rPr>
        <w:t>用脑电电极</w:t>
      </w:r>
      <w:proofErr w:type="gramEnd"/>
      <w:r>
        <w:rPr>
          <w:rFonts w:eastAsia="仿宋_GB2312"/>
          <w:sz w:val="32"/>
          <w:szCs w:val="32"/>
        </w:rPr>
        <w:t>产品按结构和连接方式可分为</w:t>
      </w:r>
      <w:r>
        <w:rPr>
          <w:rFonts w:eastAsia="仿宋_GB2312" w:hint="eastAsia"/>
          <w:sz w:val="32"/>
          <w:szCs w:val="32"/>
        </w:rPr>
        <w:t>单片扣式、单片</w:t>
      </w:r>
      <w:r>
        <w:rPr>
          <w:rFonts w:eastAsia="仿宋_GB2312"/>
          <w:sz w:val="32"/>
          <w:szCs w:val="32"/>
        </w:rPr>
        <w:t>线缆式</w:t>
      </w:r>
      <w:r>
        <w:rPr>
          <w:rFonts w:eastAsia="仿宋_GB2312" w:hint="eastAsia"/>
          <w:sz w:val="32"/>
          <w:szCs w:val="32"/>
        </w:rPr>
        <w:t>、多片式</w:t>
      </w:r>
      <w:r>
        <w:rPr>
          <w:rFonts w:eastAsia="仿宋_GB2312"/>
          <w:sz w:val="32"/>
          <w:szCs w:val="32"/>
        </w:rPr>
        <w:t>等。</w:t>
      </w:r>
    </w:p>
    <w:p w:rsidR="00C274E6" w:rsidRDefault="00D75603" w:rsidP="00FA05FE">
      <w:pPr>
        <w:spacing w:line="520" w:lineRule="exact"/>
        <w:ind w:firstLineChars="200" w:firstLine="640"/>
        <w:outlineLvl w:val="2"/>
        <w:rPr>
          <w:rFonts w:eastAsia="仿宋_GB2312"/>
          <w:sz w:val="32"/>
          <w:szCs w:val="32"/>
        </w:rPr>
      </w:pPr>
      <w:r>
        <w:rPr>
          <w:rFonts w:eastAsia="仿宋_GB2312" w:hint="eastAsia"/>
          <w:sz w:val="32"/>
          <w:szCs w:val="28"/>
        </w:rPr>
        <w:t>（</w:t>
      </w:r>
      <w:r>
        <w:rPr>
          <w:rFonts w:eastAsia="仿宋_GB2312" w:hint="eastAsia"/>
          <w:sz w:val="32"/>
          <w:szCs w:val="28"/>
        </w:rPr>
        <w:t>1</w:t>
      </w:r>
      <w:r>
        <w:rPr>
          <w:rFonts w:eastAsia="仿宋_GB2312" w:hint="eastAsia"/>
          <w:sz w:val="32"/>
          <w:szCs w:val="28"/>
        </w:rPr>
        <w:t>）</w:t>
      </w:r>
      <w:r w:rsidR="00E81408">
        <w:rPr>
          <w:rFonts w:eastAsia="仿宋_GB2312" w:hint="eastAsia"/>
          <w:sz w:val="32"/>
          <w:szCs w:val="28"/>
        </w:rPr>
        <w:t>单片结构</w:t>
      </w:r>
    </w:p>
    <w:p w:rsidR="00C274E6" w:rsidRDefault="00E81408" w:rsidP="00FA05FE">
      <w:pPr>
        <w:spacing w:line="520" w:lineRule="exact"/>
        <w:ind w:firstLineChars="200" w:firstLine="640"/>
        <w:rPr>
          <w:rFonts w:eastAsia="仿宋_GB2312"/>
          <w:sz w:val="32"/>
          <w:szCs w:val="32"/>
        </w:rPr>
      </w:pPr>
      <w:r>
        <w:rPr>
          <w:rFonts w:eastAsia="仿宋_GB2312" w:hint="eastAsia"/>
          <w:sz w:val="32"/>
          <w:szCs w:val="32"/>
        </w:rPr>
        <w:t>形态上为单片，分为扣式、线缆式，线缆式可具有永久性连接线缆。</w:t>
      </w:r>
    </w:p>
    <w:p w:rsidR="00C274E6" w:rsidRDefault="00FA05FE" w:rsidP="00FA05FE">
      <w:pPr>
        <w:spacing w:line="520" w:lineRule="exact"/>
        <w:ind w:firstLineChars="200" w:firstLine="640"/>
        <w:rPr>
          <w:rFonts w:eastAsia="仿宋_GB2312"/>
          <w:sz w:val="32"/>
          <w:szCs w:val="32"/>
        </w:rPr>
      </w:pPr>
      <w:r>
        <w:rPr>
          <w:rFonts w:eastAsia="仿宋_GB2312"/>
          <w:noProof/>
          <w:sz w:val="32"/>
          <w:szCs w:val="32"/>
        </w:rPr>
        <w:drawing>
          <wp:anchor distT="36195" distB="36195" distL="114300" distR="114300" simplePos="0" relativeHeight="251659264" behindDoc="0" locked="0" layoutInCell="1" allowOverlap="0">
            <wp:simplePos x="0" y="0"/>
            <wp:positionH relativeFrom="column">
              <wp:posOffset>1206741</wp:posOffset>
            </wp:positionH>
            <wp:positionV relativeFrom="paragraph">
              <wp:posOffset>18611</wp:posOffset>
            </wp:positionV>
            <wp:extent cx="3005389" cy="1166649"/>
            <wp:effectExtent l="19050" t="0" r="4511" b="0"/>
            <wp:wrapNone/>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3005389" cy="1166649"/>
                    </a:xfrm>
                    <a:prstGeom prst="rect">
                      <a:avLst/>
                    </a:prstGeom>
                    <a:noFill/>
                  </pic:spPr>
                </pic:pic>
              </a:graphicData>
            </a:graphic>
          </wp:anchor>
        </w:drawing>
      </w:r>
    </w:p>
    <w:p w:rsidR="00C274E6" w:rsidRDefault="00C274E6" w:rsidP="00FA05FE">
      <w:pPr>
        <w:spacing w:line="520" w:lineRule="exact"/>
        <w:ind w:firstLineChars="200" w:firstLine="640"/>
        <w:rPr>
          <w:rFonts w:eastAsia="仿宋_GB2312"/>
          <w:sz w:val="32"/>
          <w:szCs w:val="32"/>
        </w:rPr>
      </w:pPr>
    </w:p>
    <w:p w:rsidR="00C274E6" w:rsidRDefault="00C274E6" w:rsidP="00FA05FE">
      <w:pPr>
        <w:spacing w:line="520" w:lineRule="exact"/>
        <w:rPr>
          <w:rFonts w:eastAsia="仿宋_GB2312"/>
          <w:sz w:val="32"/>
          <w:szCs w:val="32"/>
        </w:rPr>
      </w:pPr>
    </w:p>
    <w:p w:rsidR="00FA05FE" w:rsidRDefault="00FA05FE" w:rsidP="00FA05FE">
      <w:pPr>
        <w:spacing w:line="520" w:lineRule="exact"/>
        <w:rPr>
          <w:rFonts w:eastAsia="仿宋_GB2312"/>
          <w:sz w:val="32"/>
          <w:szCs w:val="32"/>
        </w:rPr>
      </w:pPr>
    </w:p>
    <w:p w:rsidR="00C274E6" w:rsidRPr="00E628AA" w:rsidRDefault="00E81408" w:rsidP="00FA05FE">
      <w:pPr>
        <w:spacing w:line="520" w:lineRule="exact"/>
        <w:jc w:val="center"/>
        <w:rPr>
          <w:rFonts w:ascii="黑体" w:eastAsia="黑体" w:hAnsi="黑体"/>
          <w:sz w:val="28"/>
          <w:szCs w:val="32"/>
        </w:rPr>
      </w:pPr>
      <w:r w:rsidRPr="00E628AA">
        <w:rPr>
          <w:rFonts w:ascii="黑体" w:eastAsia="黑体" w:hAnsi="黑体"/>
          <w:sz w:val="28"/>
          <w:szCs w:val="32"/>
        </w:rPr>
        <w:t>图1 扣式结构示例图</w:t>
      </w:r>
    </w:p>
    <w:p w:rsidR="00C274E6" w:rsidRPr="00E628AA" w:rsidRDefault="00E81408" w:rsidP="00FA05FE">
      <w:pPr>
        <w:spacing w:line="520" w:lineRule="exact"/>
        <w:ind w:firstLineChars="200" w:firstLine="560"/>
        <w:rPr>
          <w:rFonts w:ascii="黑体" w:eastAsia="黑体" w:hAnsi="黑体"/>
          <w:sz w:val="28"/>
          <w:szCs w:val="32"/>
        </w:rPr>
      </w:pPr>
      <w:r w:rsidRPr="00E628AA">
        <w:rPr>
          <w:rFonts w:ascii="黑体" w:eastAsia="黑体" w:hAnsi="黑体"/>
          <w:sz w:val="28"/>
          <w:szCs w:val="32"/>
        </w:rPr>
        <w:t>1）电极扣，2）胶带，3）</w:t>
      </w:r>
      <w:proofErr w:type="gramStart"/>
      <w:r w:rsidRPr="00E628AA">
        <w:rPr>
          <w:rFonts w:ascii="黑体" w:eastAsia="黑体" w:hAnsi="黑体"/>
          <w:sz w:val="28"/>
          <w:szCs w:val="32"/>
        </w:rPr>
        <w:t>基衬材料</w:t>
      </w:r>
      <w:proofErr w:type="gramEnd"/>
      <w:r w:rsidRPr="00E628AA">
        <w:rPr>
          <w:rFonts w:ascii="黑体" w:eastAsia="黑体" w:hAnsi="黑体"/>
          <w:sz w:val="28"/>
          <w:szCs w:val="32"/>
        </w:rPr>
        <w:t>，4）导电</w:t>
      </w:r>
      <w:r w:rsidRPr="00E628AA">
        <w:rPr>
          <w:rFonts w:ascii="黑体" w:eastAsia="黑体" w:hAnsi="黑体" w:hint="eastAsia"/>
          <w:sz w:val="28"/>
          <w:szCs w:val="32"/>
        </w:rPr>
        <w:t>介质</w:t>
      </w:r>
      <w:r w:rsidRPr="00E628AA">
        <w:rPr>
          <w:rFonts w:ascii="黑体" w:eastAsia="黑体" w:hAnsi="黑体"/>
          <w:sz w:val="28"/>
          <w:szCs w:val="32"/>
        </w:rPr>
        <w:t>，5）防粘膜。</w:t>
      </w:r>
    </w:p>
    <w:p w:rsidR="00C274E6" w:rsidRPr="00E628AA" w:rsidRDefault="00FA05FE" w:rsidP="00FA05FE">
      <w:pPr>
        <w:tabs>
          <w:tab w:val="left" w:pos="284"/>
          <w:tab w:val="left" w:pos="426"/>
        </w:tabs>
        <w:spacing w:line="520" w:lineRule="exact"/>
        <w:jc w:val="center"/>
        <w:rPr>
          <w:rFonts w:ascii="黑体" w:eastAsia="黑体" w:hAnsi="黑体"/>
          <w:sz w:val="28"/>
          <w:szCs w:val="32"/>
        </w:rPr>
      </w:pPr>
      <w:r>
        <w:rPr>
          <w:rFonts w:eastAsia="仿宋_GB2312"/>
          <w:strike/>
          <w:noProof/>
          <w:sz w:val="32"/>
          <w:szCs w:val="32"/>
        </w:rPr>
        <w:lastRenderedPageBreak/>
        <w:drawing>
          <wp:anchor distT="0" distB="0" distL="114300" distR="114300" simplePos="0" relativeHeight="251664384" behindDoc="0" locked="0" layoutInCell="1" allowOverlap="1">
            <wp:simplePos x="0" y="0"/>
            <wp:positionH relativeFrom="column">
              <wp:posOffset>1790065</wp:posOffset>
            </wp:positionH>
            <wp:positionV relativeFrom="paragraph">
              <wp:posOffset>147320</wp:posOffset>
            </wp:positionV>
            <wp:extent cx="2329815" cy="1544955"/>
            <wp:effectExtent l="19050" t="0" r="0" b="0"/>
            <wp:wrapTopAndBottom/>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2329815" cy="1544955"/>
                    </a:xfrm>
                    <a:prstGeom prst="rect">
                      <a:avLst/>
                    </a:prstGeom>
                    <a:noFill/>
                    <a:ln>
                      <a:noFill/>
                    </a:ln>
                  </pic:spPr>
                </pic:pic>
              </a:graphicData>
            </a:graphic>
          </wp:anchor>
        </w:drawing>
      </w:r>
      <w:r w:rsidR="00E81408" w:rsidRPr="00E628AA">
        <w:rPr>
          <w:rFonts w:ascii="黑体" w:eastAsia="黑体" w:hAnsi="黑体"/>
          <w:sz w:val="28"/>
          <w:szCs w:val="32"/>
        </w:rPr>
        <w:t>图</w:t>
      </w:r>
      <w:r w:rsidR="00E81408" w:rsidRPr="00E628AA">
        <w:rPr>
          <w:rFonts w:ascii="黑体" w:eastAsia="黑体" w:hAnsi="黑体" w:hint="eastAsia"/>
          <w:sz w:val="28"/>
          <w:szCs w:val="32"/>
        </w:rPr>
        <w:t>2</w:t>
      </w:r>
      <w:r w:rsidR="00E81408" w:rsidRPr="00E628AA">
        <w:rPr>
          <w:rFonts w:ascii="黑体" w:eastAsia="黑体" w:hAnsi="黑体"/>
          <w:sz w:val="28"/>
          <w:szCs w:val="32"/>
        </w:rPr>
        <w:t>线缆式结构示例图</w:t>
      </w:r>
    </w:p>
    <w:p w:rsidR="00C274E6" w:rsidRPr="00E628AA" w:rsidRDefault="00E81408" w:rsidP="00FA05FE">
      <w:pPr>
        <w:numPr>
          <w:ilvl w:val="0"/>
          <w:numId w:val="2"/>
        </w:numPr>
        <w:spacing w:line="520" w:lineRule="exact"/>
        <w:ind w:firstLineChars="200" w:firstLine="560"/>
        <w:rPr>
          <w:rFonts w:ascii="黑体" w:eastAsia="黑体" w:hAnsi="黑体"/>
          <w:sz w:val="28"/>
          <w:szCs w:val="32"/>
        </w:rPr>
      </w:pPr>
      <w:r w:rsidRPr="00E628AA">
        <w:rPr>
          <w:rFonts w:ascii="黑体" w:eastAsia="黑体" w:hAnsi="黑体" w:hint="eastAsia"/>
          <w:sz w:val="28"/>
          <w:szCs w:val="32"/>
        </w:rPr>
        <w:t>导电介质</w:t>
      </w:r>
      <w:r w:rsidRPr="00E628AA">
        <w:rPr>
          <w:rFonts w:ascii="黑体" w:eastAsia="黑体" w:hAnsi="黑体"/>
          <w:sz w:val="28"/>
          <w:szCs w:val="32"/>
        </w:rPr>
        <w:t>，2）</w:t>
      </w:r>
      <w:proofErr w:type="gramStart"/>
      <w:r w:rsidRPr="00E628AA">
        <w:rPr>
          <w:rFonts w:ascii="黑体" w:eastAsia="黑体" w:hAnsi="黑体"/>
          <w:sz w:val="28"/>
          <w:szCs w:val="32"/>
        </w:rPr>
        <w:t>基衬材料</w:t>
      </w:r>
      <w:proofErr w:type="gramEnd"/>
      <w:r w:rsidRPr="00E628AA">
        <w:rPr>
          <w:rFonts w:ascii="黑体" w:eastAsia="黑体" w:hAnsi="黑体"/>
          <w:sz w:val="28"/>
          <w:szCs w:val="32"/>
        </w:rPr>
        <w:t>，3）海绵胶带，4）</w:t>
      </w:r>
      <w:r w:rsidRPr="00E628AA">
        <w:rPr>
          <w:rFonts w:ascii="黑体" w:eastAsia="黑体" w:hAnsi="黑体" w:hint="eastAsia"/>
          <w:sz w:val="28"/>
          <w:szCs w:val="32"/>
        </w:rPr>
        <w:t>线缆</w:t>
      </w:r>
      <w:r w:rsidRPr="00E628AA">
        <w:rPr>
          <w:rFonts w:ascii="黑体" w:eastAsia="黑体" w:hAnsi="黑体"/>
          <w:sz w:val="28"/>
          <w:szCs w:val="32"/>
        </w:rPr>
        <w:t>，5）防粘膜。</w:t>
      </w:r>
    </w:p>
    <w:p w:rsidR="00C274E6" w:rsidRDefault="00D75603" w:rsidP="00FA05FE">
      <w:pPr>
        <w:spacing w:line="520" w:lineRule="exact"/>
        <w:ind w:firstLineChars="200" w:firstLine="640"/>
        <w:outlineLvl w:val="2"/>
        <w:rPr>
          <w:rFonts w:eastAsia="仿宋_GB2312"/>
          <w:sz w:val="32"/>
          <w:szCs w:val="28"/>
        </w:rPr>
      </w:pPr>
      <w:r>
        <w:rPr>
          <w:rFonts w:eastAsia="仿宋_GB2312" w:hint="eastAsia"/>
          <w:sz w:val="32"/>
          <w:szCs w:val="28"/>
        </w:rPr>
        <w:t>（</w:t>
      </w:r>
      <w:r>
        <w:rPr>
          <w:rFonts w:eastAsia="仿宋_GB2312" w:hint="eastAsia"/>
          <w:sz w:val="32"/>
          <w:szCs w:val="28"/>
        </w:rPr>
        <w:t>2</w:t>
      </w:r>
      <w:r>
        <w:rPr>
          <w:rFonts w:eastAsia="仿宋_GB2312" w:hint="eastAsia"/>
          <w:sz w:val="32"/>
          <w:szCs w:val="28"/>
        </w:rPr>
        <w:t>）</w:t>
      </w:r>
      <w:r w:rsidR="00E81408">
        <w:rPr>
          <w:rFonts w:eastAsia="仿宋_GB2312" w:hint="eastAsia"/>
          <w:sz w:val="32"/>
          <w:szCs w:val="28"/>
        </w:rPr>
        <w:t>多片结构</w:t>
      </w:r>
    </w:p>
    <w:p w:rsidR="00C274E6" w:rsidRDefault="00FA05FE" w:rsidP="00FA05FE">
      <w:pPr>
        <w:spacing w:line="520" w:lineRule="exact"/>
        <w:ind w:firstLineChars="200" w:firstLine="640"/>
        <w:outlineLvl w:val="2"/>
        <w:rPr>
          <w:rFonts w:eastAsia="仿宋_GB2312"/>
          <w:sz w:val="32"/>
          <w:szCs w:val="32"/>
        </w:rPr>
      </w:pPr>
      <w:r>
        <w:rPr>
          <w:rFonts w:eastAsia="仿宋_GB2312" w:hint="eastAsia"/>
          <w:noProof/>
          <w:sz w:val="32"/>
          <w:szCs w:val="32"/>
        </w:rPr>
        <w:drawing>
          <wp:anchor distT="0" distB="0" distL="114300" distR="114300" simplePos="0" relativeHeight="251665408" behindDoc="0" locked="0" layoutInCell="1" allowOverlap="1">
            <wp:simplePos x="0" y="0"/>
            <wp:positionH relativeFrom="column">
              <wp:posOffset>-38735</wp:posOffset>
            </wp:positionH>
            <wp:positionV relativeFrom="paragraph">
              <wp:posOffset>1169035</wp:posOffset>
            </wp:positionV>
            <wp:extent cx="5703570" cy="1670685"/>
            <wp:effectExtent l="19050" t="0" r="0" b="0"/>
            <wp:wrapTopAndBottom/>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1"/>
                    <a:stretch>
                      <a:fillRect/>
                    </a:stretch>
                  </pic:blipFill>
                  <pic:spPr>
                    <a:xfrm>
                      <a:off x="0" y="0"/>
                      <a:ext cx="5703570" cy="1670685"/>
                    </a:xfrm>
                    <a:prstGeom prst="rect">
                      <a:avLst/>
                    </a:prstGeom>
                    <a:noFill/>
                    <a:ln w="9525">
                      <a:noFill/>
                    </a:ln>
                  </pic:spPr>
                </pic:pic>
              </a:graphicData>
            </a:graphic>
          </wp:anchor>
        </w:drawing>
      </w:r>
      <w:r w:rsidR="00E81408">
        <w:rPr>
          <w:rFonts w:eastAsia="仿宋_GB2312" w:hint="eastAsia"/>
          <w:sz w:val="32"/>
          <w:szCs w:val="32"/>
        </w:rPr>
        <w:t>通常为多个电极，具有预连接布线，通过连接器与主机插口相连接。</w:t>
      </w:r>
    </w:p>
    <w:p w:rsidR="00C274E6" w:rsidRDefault="00C274E6" w:rsidP="00FA05FE">
      <w:pPr>
        <w:tabs>
          <w:tab w:val="left" w:pos="284"/>
          <w:tab w:val="left" w:pos="426"/>
        </w:tabs>
        <w:spacing w:line="520" w:lineRule="exact"/>
        <w:rPr>
          <w:rFonts w:eastAsia="仿宋_GB2312"/>
          <w:sz w:val="32"/>
          <w:szCs w:val="32"/>
        </w:rPr>
      </w:pPr>
    </w:p>
    <w:p w:rsidR="00C274E6" w:rsidRPr="00E628AA" w:rsidRDefault="00E81408" w:rsidP="00FA05FE">
      <w:pPr>
        <w:spacing w:line="520" w:lineRule="exact"/>
        <w:jc w:val="center"/>
        <w:rPr>
          <w:rFonts w:ascii="黑体" w:eastAsia="黑体" w:hAnsi="黑体"/>
          <w:sz w:val="28"/>
          <w:szCs w:val="32"/>
        </w:rPr>
      </w:pPr>
      <w:r w:rsidRPr="00E628AA">
        <w:rPr>
          <w:rFonts w:ascii="黑体" w:eastAsia="黑体" w:hAnsi="黑体"/>
          <w:sz w:val="28"/>
          <w:szCs w:val="32"/>
        </w:rPr>
        <w:t>图</w:t>
      </w:r>
      <w:proofErr w:type="gramStart"/>
      <w:r w:rsidRPr="00E628AA">
        <w:rPr>
          <w:rFonts w:ascii="黑体" w:eastAsia="黑体" w:hAnsi="黑体" w:hint="eastAsia"/>
          <w:sz w:val="28"/>
          <w:szCs w:val="32"/>
        </w:rPr>
        <w:t>3多片</w:t>
      </w:r>
      <w:proofErr w:type="gramEnd"/>
      <w:r w:rsidRPr="00E628AA">
        <w:rPr>
          <w:rFonts w:ascii="黑体" w:eastAsia="黑体" w:hAnsi="黑体"/>
          <w:sz w:val="28"/>
          <w:szCs w:val="32"/>
        </w:rPr>
        <w:t>结构</w:t>
      </w:r>
      <w:r w:rsidRPr="00E628AA">
        <w:rPr>
          <w:rFonts w:ascii="黑体" w:eastAsia="黑体" w:hAnsi="黑体" w:hint="eastAsia"/>
          <w:sz w:val="28"/>
          <w:szCs w:val="32"/>
        </w:rPr>
        <w:t>示意</w:t>
      </w:r>
      <w:r w:rsidRPr="00E628AA">
        <w:rPr>
          <w:rFonts w:ascii="黑体" w:eastAsia="黑体" w:hAnsi="黑体"/>
          <w:sz w:val="28"/>
          <w:szCs w:val="32"/>
        </w:rPr>
        <w:t>图</w:t>
      </w:r>
    </w:p>
    <w:p w:rsidR="00C274E6" w:rsidRPr="00E628AA" w:rsidRDefault="00E81408" w:rsidP="00FA05FE">
      <w:pPr>
        <w:spacing w:line="520" w:lineRule="exact"/>
        <w:jc w:val="center"/>
        <w:rPr>
          <w:rFonts w:ascii="黑体" w:eastAsia="黑体" w:hAnsi="黑体"/>
          <w:sz w:val="28"/>
          <w:szCs w:val="32"/>
        </w:rPr>
      </w:pPr>
      <w:r w:rsidRPr="00E628AA">
        <w:rPr>
          <w:rFonts w:ascii="黑体" w:eastAsia="黑体" w:hAnsi="黑体" w:hint="eastAsia"/>
          <w:sz w:val="28"/>
          <w:szCs w:val="32"/>
        </w:rPr>
        <w:t>1）连接器，2）导电材料（含布线），3）</w:t>
      </w:r>
      <w:proofErr w:type="gramStart"/>
      <w:r w:rsidRPr="00E628AA">
        <w:rPr>
          <w:rFonts w:ascii="黑体" w:eastAsia="黑体" w:hAnsi="黑体" w:hint="eastAsia"/>
          <w:sz w:val="28"/>
          <w:szCs w:val="32"/>
        </w:rPr>
        <w:t>基衬材料</w:t>
      </w:r>
      <w:proofErr w:type="gramEnd"/>
      <w:r w:rsidRPr="00E628AA">
        <w:rPr>
          <w:rFonts w:ascii="黑体" w:eastAsia="黑体" w:hAnsi="黑体" w:hint="eastAsia"/>
          <w:sz w:val="28"/>
          <w:szCs w:val="32"/>
        </w:rPr>
        <w:t>，4）导电介质，5）防粘膜</w:t>
      </w:r>
    </w:p>
    <w:p w:rsidR="00C274E6" w:rsidRPr="00E628AA" w:rsidRDefault="00E628AA" w:rsidP="00FA05FE">
      <w:pPr>
        <w:spacing w:line="520" w:lineRule="exact"/>
        <w:jc w:val="center"/>
        <w:rPr>
          <w:rFonts w:ascii="黑体" w:eastAsia="黑体" w:hAnsi="黑体"/>
          <w:sz w:val="28"/>
          <w:szCs w:val="32"/>
        </w:rPr>
      </w:pPr>
      <w:r w:rsidRPr="00E628AA">
        <w:rPr>
          <w:rFonts w:ascii="黑体" w:eastAsia="黑体" w:hAnsi="黑体"/>
          <w:noProof/>
          <w:sz w:val="28"/>
          <w:szCs w:val="32"/>
        </w:rPr>
        <w:lastRenderedPageBreak/>
        <w:drawing>
          <wp:anchor distT="0" distB="0" distL="114300" distR="114300" simplePos="0" relativeHeight="251661312" behindDoc="0" locked="0" layoutInCell="1" allowOverlap="1">
            <wp:simplePos x="0" y="0"/>
            <wp:positionH relativeFrom="column">
              <wp:posOffset>1033145</wp:posOffset>
            </wp:positionH>
            <wp:positionV relativeFrom="paragraph">
              <wp:posOffset>115570</wp:posOffset>
            </wp:positionV>
            <wp:extent cx="3338830" cy="2002155"/>
            <wp:effectExtent l="19050" t="0" r="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3338830" cy="2002155"/>
                    </a:xfrm>
                    <a:prstGeom prst="rect">
                      <a:avLst/>
                    </a:prstGeom>
                    <a:noFill/>
                    <a:ln w="9525">
                      <a:noFill/>
                    </a:ln>
                  </pic:spPr>
                </pic:pic>
              </a:graphicData>
            </a:graphic>
          </wp:anchor>
        </w:drawing>
      </w:r>
      <w:r w:rsidR="00E81408" w:rsidRPr="00E628AA">
        <w:rPr>
          <w:rFonts w:ascii="黑体" w:eastAsia="黑体" w:hAnsi="黑体"/>
          <w:sz w:val="28"/>
          <w:szCs w:val="32"/>
        </w:rPr>
        <w:t>图</w:t>
      </w:r>
      <w:proofErr w:type="gramStart"/>
      <w:r w:rsidR="00E81408" w:rsidRPr="00E628AA">
        <w:rPr>
          <w:rFonts w:ascii="黑体" w:eastAsia="黑体" w:hAnsi="黑体" w:hint="eastAsia"/>
          <w:sz w:val="28"/>
          <w:szCs w:val="32"/>
        </w:rPr>
        <w:t>4多片</w:t>
      </w:r>
      <w:proofErr w:type="gramEnd"/>
      <w:r w:rsidR="00E81408" w:rsidRPr="00E628AA">
        <w:rPr>
          <w:rFonts w:ascii="黑体" w:eastAsia="黑体" w:hAnsi="黑体"/>
          <w:sz w:val="28"/>
          <w:szCs w:val="32"/>
        </w:rPr>
        <w:t>结构</w:t>
      </w:r>
      <w:r w:rsidR="00E81408" w:rsidRPr="00E628AA">
        <w:rPr>
          <w:rFonts w:ascii="黑体" w:eastAsia="黑体" w:hAnsi="黑体" w:hint="eastAsia"/>
          <w:sz w:val="28"/>
          <w:szCs w:val="32"/>
        </w:rPr>
        <w:t>示意</w:t>
      </w:r>
      <w:r w:rsidR="00E81408" w:rsidRPr="00E628AA">
        <w:rPr>
          <w:rFonts w:ascii="黑体" w:eastAsia="黑体" w:hAnsi="黑体"/>
          <w:sz w:val="28"/>
          <w:szCs w:val="32"/>
        </w:rPr>
        <w:t>图</w:t>
      </w:r>
    </w:p>
    <w:p w:rsidR="00C274E6" w:rsidRPr="00E628AA" w:rsidRDefault="00420099" w:rsidP="00FA05FE">
      <w:pPr>
        <w:spacing w:line="520" w:lineRule="exact"/>
        <w:jc w:val="center"/>
        <w:rPr>
          <w:rFonts w:ascii="黑体" w:eastAsia="黑体" w:hAnsi="黑体"/>
          <w:sz w:val="28"/>
          <w:szCs w:val="32"/>
        </w:rPr>
      </w:pPr>
      <w:r w:rsidRPr="00E628AA">
        <w:rPr>
          <w:rFonts w:ascii="黑体" w:eastAsia="黑体" w:hAnsi="黑体" w:hint="eastAsia"/>
          <w:sz w:val="28"/>
          <w:szCs w:val="32"/>
        </w:rPr>
        <w:t>1）</w:t>
      </w:r>
      <w:r w:rsidR="00E81408" w:rsidRPr="00E628AA">
        <w:rPr>
          <w:rFonts w:ascii="黑体" w:eastAsia="黑体" w:hAnsi="黑体" w:hint="eastAsia"/>
          <w:sz w:val="28"/>
          <w:szCs w:val="32"/>
        </w:rPr>
        <w:t>连接器，2）导电材料（含布线），3）</w:t>
      </w:r>
      <w:proofErr w:type="gramStart"/>
      <w:r w:rsidR="00E81408" w:rsidRPr="00E628AA">
        <w:rPr>
          <w:rFonts w:ascii="黑体" w:eastAsia="黑体" w:hAnsi="黑体" w:hint="eastAsia"/>
          <w:sz w:val="28"/>
          <w:szCs w:val="32"/>
        </w:rPr>
        <w:t>基衬材料</w:t>
      </w:r>
      <w:proofErr w:type="gramEnd"/>
      <w:r w:rsidR="00E81408" w:rsidRPr="00E628AA">
        <w:rPr>
          <w:rFonts w:ascii="黑体" w:eastAsia="黑体" w:hAnsi="黑体" w:hint="eastAsia"/>
          <w:sz w:val="28"/>
          <w:szCs w:val="32"/>
        </w:rPr>
        <w:t>，4）导电介质，5）防粘膜</w:t>
      </w:r>
    </w:p>
    <w:p w:rsidR="00D75603" w:rsidRPr="00420099" w:rsidRDefault="00420099" w:rsidP="00FA05FE">
      <w:pPr>
        <w:spacing w:line="520" w:lineRule="exact"/>
        <w:ind w:firstLineChars="200" w:firstLine="640"/>
        <w:outlineLvl w:val="2"/>
        <w:rPr>
          <w:rFonts w:eastAsia="仿宋_GB2312"/>
          <w:sz w:val="32"/>
          <w:szCs w:val="28"/>
        </w:rPr>
      </w:pPr>
      <w:r>
        <w:rPr>
          <w:rFonts w:eastAsia="仿宋_GB2312" w:hint="eastAsia"/>
          <w:sz w:val="32"/>
          <w:szCs w:val="28"/>
        </w:rPr>
        <w:t>1.2</w:t>
      </w:r>
      <w:r w:rsidR="00D75603" w:rsidRPr="00420099">
        <w:rPr>
          <w:rFonts w:eastAsia="仿宋_GB2312" w:hint="eastAsia"/>
          <w:sz w:val="32"/>
          <w:szCs w:val="28"/>
        </w:rPr>
        <w:t>包装说明</w:t>
      </w:r>
    </w:p>
    <w:p w:rsidR="00D75603" w:rsidRPr="00D75603" w:rsidRDefault="00A7021B" w:rsidP="00FA05FE">
      <w:pPr>
        <w:spacing w:line="520" w:lineRule="exact"/>
        <w:ind w:firstLineChars="200" w:firstLine="640"/>
        <w:outlineLvl w:val="2"/>
        <w:rPr>
          <w:rFonts w:eastAsia="仿宋_GB2312"/>
          <w:sz w:val="32"/>
          <w:szCs w:val="28"/>
        </w:rPr>
      </w:pPr>
      <w:r>
        <w:rPr>
          <w:rFonts w:eastAsia="仿宋_GB2312" w:hint="eastAsia"/>
          <w:sz w:val="32"/>
          <w:szCs w:val="28"/>
        </w:rPr>
        <w:t>若</w:t>
      </w:r>
      <w:r w:rsidRPr="00A7021B">
        <w:rPr>
          <w:rFonts w:eastAsia="仿宋_GB2312" w:hint="eastAsia"/>
          <w:sz w:val="32"/>
          <w:szCs w:val="28"/>
        </w:rPr>
        <w:t>一次性使</w:t>
      </w:r>
      <w:proofErr w:type="gramStart"/>
      <w:r w:rsidRPr="00A7021B">
        <w:rPr>
          <w:rFonts w:eastAsia="仿宋_GB2312" w:hint="eastAsia"/>
          <w:sz w:val="32"/>
          <w:szCs w:val="28"/>
        </w:rPr>
        <w:t>用脑电电极</w:t>
      </w:r>
      <w:proofErr w:type="gramEnd"/>
      <w:r>
        <w:rPr>
          <w:rFonts w:eastAsia="仿宋_GB2312" w:hint="eastAsia"/>
          <w:sz w:val="32"/>
          <w:szCs w:val="28"/>
        </w:rPr>
        <w:t>为</w:t>
      </w:r>
      <w:r w:rsidRPr="00A7021B">
        <w:rPr>
          <w:rFonts w:eastAsia="仿宋_GB2312" w:hint="eastAsia"/>
          <w:sz w:val="32"/>
          <w:szCs w:val="28"/>
        </w:rPr>
        <w:t>无菌</w:t>
      </w:r>
      <w:r>
        <w:rPr>
          <w:rFonts w:eastAsia="仿宋_GB2312" w:hint="eastAsia"/>
          <w:sz w:val="32"/>
          <w:szCs w:val="28"/>
        </w:rPr>
        <w:t>提供</w:t>
      </w:r>
      <w:r w:rsidRPr="00A7021B">
        <w:rPr>
          <w:rFonts w:eastAsia="仿宋_GB2312" w:hint="eastAsia"/>
          <w:sz w:val="32"/>
          <w:szCs w:val="28"/>
        </w:rPr>
        <w:t>，应当说明其无菌屏障系统的信息；</w:t>
      </w:r>
      <w:r>
        <w:rPr>
          <w:rFonts w:eastAsia="仿宋_GB2312" w:hint="eastAsia"/>
          <w:sz w:val="32"/>
          <w:szCs w:val="28"/>
        </w:rPr>
        <w:t>若</w:t>
      </w:r>
      <w:r w:rsidRPr="00A7021B">
        <w:rPr>
          <w:rFonts w:eastAsia="仿宋_GB2312" w:hint="eastAsia"/>
          <w:sz w:val="32"/>
          <w:szCs w:val="28"/>
        </w:rPr>
        <w:t>一次性使</w:t>
      </w:r>
      <w:proofErr w:type="gramStart"/>
      <w:r w:rsidRPr="00A7021B">
        <w:rPr>
          <w:rFonts w:eastAsia="仿宋_GB2312" w:hint="eastAsia"/>
          <w:sz w:val="32"/>
          <w:szCs w:val="28"/>
        </w:rPr>
        <w:t>用脑电电极</w:t>
      </w:r>
      <w:proofErr w:type="gramEnd"/>
      <w:r w:rsidRPr="00A7021B">
        <w:rPr>
          <w:rFonts w:eastAsia="仿宋_GB2312" w:hint="eastAsia"/>
          <w:sz w:val="32"/>
          <w:szCs w:val="28"/>
        </w:rPr>
        <w:t>具有微生物限度要求，应当说明保持其微生物限度的包装信息。说明如何确保最终使用者可清晰地辨识包装的完整性。</w:t>
      </w:r>
    </w:p>
    <w:p w:rsidR="00C274E6" w:rsidRPr="00420099" w:rsidRDefault="00420099" w:rsidP="00FA05FE">
      <w:pPr>
        <w:spacing w:line="520" w:lineRule="exact"/>
        <w:ind w:firstLineChars="200" w:firstLine="640"/>
        <w:outlineLvl w:val="2"/>
        <w:rPr>
          <w:rFonts w:eastAsia="仿宋_GB2312"/>
          <w:sz w:val="32"/>
          <w:szCs w:val="28"/>
        </w:rPr>
      </w:pPr>
      <w:r>
        <w:rPr>
          <w:rFonts w:eastAsia="仿宋_GB2312" w:hint="eastAsia"/>
          <w:sz w:val="32"/>
          <w:szCs w:val="28"/>
        </w:rPr>
        <w:t>1.3</w:t>
      </w:r>
      <w:r w:rsidR="00E81408" w:rsidRPr="00420099">
        <w:rPr>
          <w:rFonts w:eastAsia="仿宋_GB2312" w:hint="eastAsia"/>
          <w:sz w:val="32"/>
          <w:szCs w:val="28"/>
        </w:rPr>
        <w:t>研发历程</w:t>
      </w:r>
    </w:p>
    <w:p w:rsidR="00C274E6" w:rsidRDefault="00E81408" w:rsidP="00FA05FE">
      <w:pPr>
        <w:spacing w:line="520" w:lineRule="exact"/>
        <w:ind w:firstLineChars="200" w:firstLine="640"/>
        <w:rPr>
          <w:rFonts w:eastAsia="仿宋_GB2312"/>
          <w:sz w:val="32"/>
          <w:szCs w:val="32"/>
        </w:rPr>
      </w:pPr>
      <w:r>
        <w:rPr>
          <w:rFonts w:eastAsia="仿宋_GB2312" w:hint="eastAsia"/>
          <w:sz w:val="32"/>
          <w:szCs w:val="32"/>
        </w:rPr>
        <w:t>阐述申请注册产品的研发背景和目的。如有参考的同类产品或前代产品，应当提供同类产品或前代产品的信息，并说明选择其作为研发参考的原因。</w:t>
      </w:r>
    </w:p>
    <w:p w:rsidR="00C274E6" w:rsidRDefault="003A34C0" w:rsidP="00FA05FE">
      <w:pPr>
        <w:spacing w:line="520" w:lineRule="exact"/>
        <w:ind w:firstLineChars="200" w:firstLine="640"/>
        <w:outlineLvl w:val="1"/>
        <w:rPr>
          <w:rFonts w:eastAsia="楷体_GB2312"/>
          <w:sz w:val="32"/>
          <w:szCs w:val="32"/>
        </w:rPr>
      </w:pPr>
      <w:r>
        <w:rPr>
          <w:rFonts w:eastAsia="仿宋_GB2312" w:hint="eastAsia"/>
          <w:sz w:val="32"/>
          <w:szCs w:val="28"/>
        </w:rPr>
        <w:t>2</w:t>
      </w:r>
      <w:r>
        <w:rPr>
          <w:rFonts w:eastAsia="仿宋_GB2312" w:hint="eastAsia"/>
          <w:sz w:val="32"/>
          <w:szCs w:val="28"/>
        </w:rPr>
        <w:t>适用范围和</w:t>
      </w:r>
      <w:r w:rsidR="00E81408">
        <w:rPr>
          <w:rFonts w:eastAsia="仿宋_GB2312" w:hint="eastAsia"/>
          <w:sz w:val="32"/>
          <w:szCs w:val="28"/>
        </w:rPr>
        <w:t>禁忌</w:t>
      </w:r>
      <w:r>
        <w:rPr>
          <w:rFonts w:eastAsia="仿宋_GB2312" w:hint="eastAsia"/>
          <w:sz w:val="32"/>
          <w:szCs w:val="28"/>
        </w:rPr>
        <w:t>证</w:t>
      </w:r>
    </w:p>
    <w:p w:rsidR="003A34C0" w:rsidRPr="00420099" w:rsidRDefault="00420099" w:rsidP="00FA05FE">
      <w:pPr>
        <w:spacing w:line="520" w:lineRule="exact"/>
        <w:ind w:firstLineChars="200" w:firstLine="640"/>
        <w:rPr>
          <w:rFonts w:eastAsia="仿宋_GB2312"/>
          <w:sz w:val="32"/>
          <w:szCs w:val="28"/>
        </w:rPr>
      </w:pPr>
      <w:r>
        <w:rPr>
          <w:rFonts w:eastAsia="仿宋_GB2312" w:hint="eastAsia"/>
          <w:sz w:val="32"/>
          <w:szCs w:val="28"/>
        </w:rPr>
        <w:t>2.1</w:t>
      </w:r>
      <w:r w:rsidR="003A34C0" w:rsidRPr="00420099">
        <w:rPr>
          <w:rFonts w:eastAsia="仿宋_GB2312" w:hint="eastAsia"/>
          <w:sz w:val="32"/>
          <w:szCs w:val="28"/>
        </w:rPr>
        <w:t>适用范围</w:t>
      </w:r>
    </w:p>
    <w:p w:rsidR="00C274E6" w:rsidRDefault="00E81408" w:rsidP="00FA05FE">
      <w:pPr>
        <w:spacing w:line="520" w:lineRule="exact"/>
        <w:ind w:firstLineChars="200" w:firstLine="640"/>
        <w:rPr>
          <w:rFonts w:eastAsia="仿宋_GB2312"/>
          <w:sz w:val="32"/>
          <w:szCs w:val="32"/>
        </w:rPr>
      </w:pPr>
      <w:r>
        <w:rPr>
          <w:rFonts w:eastAsia="仿宋_GB2312" w:hint="eastAsia"/>
          <w:sz w:val="32"/>
          <w:szCs w:val="28"/>
        </w:rPr>
        <w:t>产品</w:t>
      </w:r>
      <w:r>
        <w:rPr>
          <w:rFonts w:eastAsia="仿宋_GB2312" w:hint="eastAsia"/>
          <w:sz w:val="32"/>
          <w:szCs w:val="32"/>
        </w:rPr>
        <w:t>适用范围应与申报产品的产品功能保持一致。</w:t>
      </w:r>
    </w:p>
    <w:p w:rsidR="00C274E6" w:rsidRDefault="00E81408" w:rsidP="00FA05FE">
      <w:pPr>
        <w:spacing w:line="520" w:lineRule="exact"/>
        <w:ind w:firstLineChars="200" w:firstLine="640"/>
        <w:rPr>
          <w:rFonts w:eastAsia="仿宋_GB2312"/>
          <w:sz w:val="32"/>
          <w:szCs w:val="32"/>
        </w:rPr>
      </w:pPr>
      <w:r>
        <w:rPr>
          <w:rFonts w:eastAsia="仿宋_GB2312" w:hint="eastAsia"/>
          <w:sz w:val="32"/>
          <w:szCs w:val="32"/>
        </w:rPr>
        <w:t>一次性使</w:t>
      </w:r>
      <w:proofErr w:type="gramStart"/>
      <w:r>
        <w:rPr>
          <w:rFonts w:eastAsia="仿宋_GB2312" w:hint="eastAsia"/>
          <w:sz w:val="32"/>
          <w:szCs w:val="32"/>
        </w:rPr>
        <w:t>用脑电电极</w:t>
      </w:r>
      <w:proofErr w:type="gramEnd"/>
      <w:r>
        <w:rPr>
          <w:rFonts w:eastAsia="仿宋_GB2312"/>
          <w:sz w:val="32"/>
          <w:szCs w:val="32"/>
        </w:rPr>
        <w:t>产品的适用范围</w:t>
      </w:r>
      <w:r>
        <w:rPr>
          <w:rFonts w:eastAsia="仿宋_GB2312" w:hint="eastAsia"/>
          <w:sz w:val="32"/>
          <w:szCs w:val="32"/>
        </w:rPr>
        <w:t>可限定</w:t>
      </w:r>
      <w:r>
        <w:rPr>
          <w:rFonts w:eastAsia="仿宋_GB2312"/>
          <w:sz w:val="32"/>
          <w:szCs w:val="32"/>
        </w:rPr>
        <w:t>为：</w:t>
      </w:r>
    </w:p>
    <w:p w:rsidR="00C274E6" w:rsidRDefault="00E81408" w:rsidP="00FA05FE">
      <w:pPr>
        <w:spacing w:line="520" w:lineRule="exact"/>
        <w:ind w:firstLineChars="200" w:firstLine="640"/>
        <w:rPr>
          <w:rFonts w:eastAsia="仿宋_GB2312"/>
          <w:sz w:val="32"/>
          <w:szCs w:val="32"/>
        </w:rPr>
      </w:pPr>
      <w:r>
        <w:rPr>
          <w:rFonts w:eastAsia="仿宋_GB2312"/>
          <w:sz w:val="32"/>
          <w:szCs w:val="32"/>
        </w:rPr>
        <w:t>适用于</w:t>
      </w:r>
      <w:r>
        <w:rPr>
          <w:rFonts w:eastAsia="仿宋_GB2312" w:hint="eastAsia"/>
          <w:sz w:val="32"/>
          <w:szCs w:val="32"/>
        </w:rPr>
        <w:t>采集并获取受观测者人体体表脑电信号，配合</w:t>
      </w:r>
      <w:r>
        <w:rPr>
          <w:rFonts w:eastAsia="仿宋_GB2312" w:hint="eastAsia"/>
          <w:sz w:val="32"/>
          <w:szCs w:val="32"/>
        </w:rPr>
        <w:t>XX</w:t>
      </w:r>
      <w:r>
        <w:rPr>
          <w:rFonts w:eastAsia="仿宋_GB2312" w:hint="eastAsia"/>
          <w:sz w:val="32"/>
          <w:szCs w:val="32"/>
        </w:rPr>
        <w:t>设备使用</w:t>
      </w:r>
      <w:r>
        <w:rPr>
          <w:rFonts w:eastAsia="仿宋_GB2312"/>
          <w:sz w:val="32"/>
          <w:szCs w:val="32"/>
        </w:rPr>
        <w:t>。</w:t>
      </w:r>
      <w:r>
        <w:rPr>
          <w:rFonts w:eastAsia="仿宋_GB2312" w:hint="eastAsia"/>
          <w:sz w:val="32"/>
          <w:szCs w:val="32"/>
        </w:rPr>
        <w:t>XX</w:t>
      </w:r>
      <w:r>
        <w:rPr>
          <w:rFonts w:eastAsia="仿宋_GB2312" w:hint="eastAsia"/>
          <w:sz w:val="32"/>
          <w:szCs w:val="32"/>
        </w:rPr>
        <w:t>处应填写设备类型，如麻醉监测、睡眠监测，可填</w:t>
      </w:r>
      <w:r>
        <w:rPr>
          <w:rFonts w:eastAsia="仿宋_GB2312" w:hint="eastAsia"/>
          <w:sz w:val="32"/>
          <w:szCs w:val="32"/>
        </w:rPr>
        <w:lastRenderedPageBreak/>
        <w:t>写多项。</w:t>
      </w:r>
    </w:p>
    <w:p w:rsidR="003A34C0" w:rsidRPr="00420099" w:rsidRDefault="00420099" w:rsidP="00FA05FE">
      <w:pPr>
        <w:spacing w:line="520" w:lineRule="exact"/>
        <w:ind w:firstLineChars="200" w:firstLine="640"/>
        <w:rPr>
          <w:rFonts w:eastAsia="仿宋_GB2312"/>
          <w:sz w:val="32"/>
          <w:szCs w:val="32"/>
        </w:rPr>
      </w:pPr>
      <w:r>
        <w:rPr>
          <w:rFonts w:eastAsia="仿宋_GB2312" w:hint="eastAsia"/>
          <w:sz w:val="32"/>
          <w:szCs w:val="32"/>
        </w:rPr>
        <w:t>2.2</w:t>
      </w:r>
      <w:r w:rsidR="003A34C0" w:rsidRPr="00420099">
        <w:rPr>
          <w:rFonts w:eastAsia="仿宋_GB2312" w:hint="eastAsia"/>
          <w:sz w:val="32"/>
          <w:szCs w:val="32"/>
        </w:rPr>
        <w:t>预期使用环境</w:t>
      </w:r>
    </w:p>
    <w:p w:rsidR="003A34C0" w:rsidRPr="003A34C0" w:rsidRDefault="003A34C0" w:rsidP="00FA05FE">
      <w:pPr>
        <w:spacing w:line="520" w:lineRule="exact"/>
        <w:ind w:firstLineChars="200" w:firstLine="640"/>
        <w:rPr>
          <w:rFonts w:eastAsia="仿宋_GB2312"/>
          <w:sz w:val="32"/>
          <w:szCs w:val="32"/>
        </w:rPr>
      </w:pPr>
      <w:r w:rsidRPr="003A34C0">
        <w:rPr>
          <w:rFonts w:eastAsia="仿宋_GB2312" w:hint="eastAsia"/>
          <w:sz w:val="32"/>
          <w:szCs w:val="32"/>
        </w:rPr>
        <w:t>该产品预期使用</w:t>
      </w:r>
      <w:r>
        <w:rPr>
          <w:rFonts w:eastAsia="仿宋_GB2312" w:hint="eastAsia"/>
          <w:sz w:val="32"/>
          <w:szCs w:val="32"/>
        </w:rPr>
        <w:t>与医疗机构、实验室、救护车</w:t>
      </w:r>
      <w:r w:rsidRPr="003A34C0">
        <w:rPr>
          <w:rFonts w:eastAsia="仿宋_GB2312" w:hint="eastAsia"/>
          <w:sz w:val="32"/>
          <w:szCs w:val="32"/>
        </w:rPr>
        <w:t>等。</w:t>
      </w:r>
    </w:p>
    <w:p w:rsidR="003A34C0" w:rsidRDefault="003A34C0" w:rsidP="00FA05FE">
      <w:pPr>
        <w:spacing w:line="520" w:lineRule="exact"/>
        <w:ind w:firstLineChars="200" w:firstLine="640"/>
        <w:rPr>
          <w:rFonts w:eastAsia="仿宋_GB2312"/>
          <w:sz w:val="32"/>
          <w:szCs w:val="32"/>
        </w:rPr>
      </w:pPr>
      <w:r>
        <w:rPr>
          <w:rFonts w:eastAsia="仿宋_GB2312" w:hint="eastAsia"/>
          <w:sz w:val="32"/>
          <w:szCs w:val="32"/>
        </w:rPr>
        <w:t>明确</w:t>
      </w:r>
      <w:r w:rsidRPr="003A34C0">
        <w:rPr>
          <w:rFonts w:eastAsia="仿宋_GB2312" w:hint="eastAsia"/>
          <w:sz w:val="32"/>
          <w:szCs w:val="32"/>
        </w:rPr>
        <w:t>可能影响其安全性和有效性的环境条件，如温度、湿度、压力、移动、振动、海拔等。</w:t>
      </w:r>
    </w:p>
    <w:p w:rsidR="003A34C0" w:rsidRPr="001F4AEC" w:rsidRDefault="00420099" w:rsidP="00FA05FE">
      <w:pPr>
        <w:spacing w:line="520" w:lineRule="exact"/>
        <w:ind w:firstLineChars="200" w:firstLine="640"/>
        <w:rPr>
          <w:rFonts w:eastAsia="仿宋_GB2312"/>
          <w:sz w:val="32"/>
          <w:szCs w:val="32"/>
        </w:rPr>
      </w:pPr>
      <w:r w:rsidRPr="001F4AEC">
        <w:rPr>
          <w:rFonts w:eastAsia="仿宋_GB2312" w:hint="eastAsia"/>
          <w:sz w:val="32"/>
          <w:szCs w:val="32"/>
        </w:rPr>
        <w:t>2.3</w:t>
      </w:r>
      <w:r w:rsidR="003A34C0" w:rsidRPr="001F4AEC">
        <w:rPr>
          <w:rFonts w:eastAsia="仿宋_GB2312" w:hint="eastAsia"/>
          <w:sz w:val="32"/>
          <w:szCs w:val="32"/>
        </w:rPr>
        <w:t>适用人群</w:t>
      </w:r>
    </w:p>
    <w:p w:rsidR="003A34C0" w:rsidRDefault="003A34C0" w:rsidP="00FA05FE">
      <w:pPr>
        <w:spacing w:line="520" w:lineRule="exact"/>
        <w:ind w:firstLineChars="200" w:firstLine="640"/>
        <w:rPr>
          <w:rFonts w:eastAsia="仿宋_GB2312"/>
          <w:sz w:val="32"/>
          <w:szCs w:val="32"/>
        </w:rPr>
      </w:pPr>
      <w:r w:rsidRPr="001F4AEC">
        <w:rPr>
          <w:rFonts w:eastAsia="仿宋_GB2312" w:hint="eastAsia"/>
          <w:sz w:val="32"/>
          <w:szCs w:val="32"/>
        </w:rPr>
        <w:t>适用于成人、儿童（备注年龄段）。</w:t>
      </w:r>
    </w:p>
    <w:p w:rsidR="003A34C0" w:rsidRPr="00420099" w:rsidRDefault="00420099" w:rsidP="00FA05FE">
      <w:pPr>
        <w:spacing w:line="520" w:lineRule="exact"/>
        <w:ind w:firstLineChars="200" w:firstLine="640"/>
        <w:rPr>
          <w:rFonts w:eastAsia="仿宋_GB2312"/>
          <w:sz w:val="32"/>
          <w:szCs w:val="32"/>
        </w:rPr>
      </w:pPr>
      <w:r>
        <w:rPr>
          <w:rFonts w:eastAsia="仿宋_GB2312" w:hint="eastAsia"/>
          <w:sz w:val="32"/>
          <w:szCs w:val="32"/>
        </w:rPr>
        <w:t>2.4</w:t>
      </w:r>
      <w:r w:rsidR="00E81408" w:rsidRPr="00420099">
        <w:rPr>
          <w:rFonts w:eastAsia="仿宋_GB2312"/>
          <w:sz w:val="32"/>
          <w:szCs w:val="32"/>
        </w:rPr>
        <w:t>禁忌</w:t>
      </w:r>
      <w:r w:rsidR="003A34C0" w:rsidRPr="00420099">
        <w:rPr>
          <w:rFonts w:eastAsia="仿宋_GB2312" w:hint="eastAsia"/>
          <w:sz w:val="32"/>
          <w:szCs w:val="32"/>
        </w:rPr>
        <w:t>证</w:t>
      </w:r>
    </w:p>
    <w:p w:rsidR="00C274E6" w:rsidRDefault="00E81408" w:rsidP="00FA05FE">
      <w:pPr>
        <w:spacing w:line="520" w:lineRule="exact"/>
        <w:ind w:firstLineChars="200" w:firstLine="640"/>
        <w:rPr>
          <w:rFonts w:eastAsia="仿宋_GB2312"/>
          <w:sz w:val="32"/>
          <w:szCs w:val="32"/>
        </w:rPr>
      </w:pPr>
      <w:r>
        <w:rPr>
          <w:rFonts w:eastAsia="仿宋_GB2312"/>
          <w:sz w:val="32"/>
          <w:szCs w:val="32"/>
        </w:rPr>
        <w:t>皮肤破损、对材质过敏者。</w:t>
      </w:r>
    </w:p>
    <w:p w:rsidR="00C274E6" w:rsidRDefault="003A34C0" w:rsidP="00FA05FE">
      <w:pPr>
        <w:spacing w:line="520" w:lineRule="exact"/>
        <w:ind w:firstLineChars="200" w:firstLine="640"/>
        <w:rPr>
          <w:rFonts w:eastAsia="仿宋_GB2312"/>
          <w:sz w:val="32"/>
          <w:szCs w:val="32"/>
        </w:rPr>
      </w:pPr>
      <w:r>
        <w:rPr>
          <w:rFonts w:eastAsia="仿宋_GB2312" w:hint="eastAsia"/>
          <w:sz w:val="32"/>
          <w:szCs w:val="32"/>
        </w:rPr>
        <w:t>3</w:t>
      </w:r>
      <w:r w:rsidR="00E81408">
        <w:rPr>
          <w:rFonts w:eastAsia="仿宋_GB2312" w:hint="eastAsia"/>
          <w:sz w:val="32"/>
          <w:szCs w:val="32"/>
        </w:rPr>
        <w:t>产品的不良事件历史记录</w:t>
      </w:r>
    </w:p>
    <w:p w:rsidR="00C274E6" w:rsidRDefault="00E81408" w:rsidP="00FA05FE">
      <w:pPr>
        <w:spacing w:line="520" w:lineRule="exact"/>
        <w:ind w:firstLineChars="200" w:firstLine="640"/>
        <w:rPr>
          <w:rFonts w:eastAsia="仿宋_GB2312"/>
          <w:sz w:val="32"/>
          <w:szCs w:val="32"/>
        </w:rPr>
      </w:pPr>
      <w:r>
        <w:rPr>
          <w:rFonts w:eastAsia="仿宋_GB2312" w:hint="eastAsia"/>
          <w:sz w:val="32"/>
          <w:szCs w:val="32"/>
        </w:rPr>
        <w:t>查询</w:t>
      </w:r>
      <w:r>
        <w:rPr>
          <w:rFonts w:eastAsia="仿宋_GB2312" w:hint="eastAsia"/>
          <w:sz w:val="32"/>
          <w:szCs w:val="32"/>
        </w:rPr>
        <w:t>FDA</w:t>
      </w:r>
      <w:r>
        <w:rPr>
          <w:rFonts w:eastAsia="仿宋_GB2312" w:hint="eastAsia"/>
          <w:sz w:val="32"/>
          <w:szCs w:val="32"/>
        </w:rPr>
        <w:t>的不良事件数据数据库，近</w:t>
      </w:r>
      <w:r>
        <w:rPr>
          <w:rFonts w:eastAsia="仿宋_GB2312" w:hint="eastAsia"/>
          <w:sz w:val="32"/>
          <w:szCs w:val="32"/>
        </w:rPr>
        <w:t>5</w:t>
      </w:r>
      <w:r>
        <w:rPr>
          <w:rFonts w:eastAsia="仿宋_GB2312" w:hint="eastAsia"/>
          <w:sz w:val="32"/>
          <w:szCs w:val="32"/>
        </w:rPr>
        <w:t>年（</w:t>
      </w:r>
      <w:r>
        <w:rPr>
          <w:rFonts w:eastAsia="仿宋_GB2312" w:hint="eastAsia"/>
          <w:sz w:val="32"/>
          <w:szCs w:val="32"/>
        </w:rPr>
        <w:t>2016-2020</w:t>
      </w:r>
      <w:r>
        <w:rPr>
          <w:rFonts w:eastAsia="仿宋_GB2312" w:hint="eastAsia"/>
          <w:sz w:val="32"/>
          <w:szCs w:val="32"/>
        </w:rPr>
        <w:t>）的不良事件分为器械故障和患者影响。器械故障排行前三的分别是：不明原因、交互问题、非预期操作。患者影响有：未获得患者的结果、皮肤过敏、局部二度烧伤、烧伤、压疮等，导致患者治疗过程的不舒适感。申请人应积极收集并全面分析上报一次性使</w:t>
      </w:r>
      <w:proofErr w:type="gramStart"/>
      <w:r>
        <w:rPr>
          <w:rFonts w:eastAsia="仿宋_GB2312" w:hint="eastAsia"/>
          <w:sz w:val="32"/>
          <w:szCs w:val="32"/>
        </w:rPr>
        <w:t>用脑电电极</w:t>
      </w:r>
      <w:proofErr w:type="gramEnd"/>
      <w:r>
        <w:rPr>
          <w:rFonts w:eastAsia="仿宋_GB2312" w:hint="eastAsia"/>
          <w:sz w:val="32"/>
          <w:szCs w:val="32"/>
        </w:rPr>
        <w:t>相关可疑不良事件，有益于最大限度地控制医疗器械潜在风险，促进产品技术更新，保证产品安全有效地使用。</w:t>
      </w:r>
    </w:p>
    <w:p w:rsidR="00C274E6" w:rsidRDefault="00E81408" w:rsidP="00FA05FE">
      <w:pPr>
        <w:numPr>
          <w:ilvl w:val="0"/>
          <w:numId w:val="3"/>
        </w:numPr>
        <w:spacing w:line="520" w:lineRule="exact"/>
        <w:ind w:firstLineChars="200" w:firstLine="640"/>
        <w:outlineLvl w:val="1"/>
        <w:rPr>
          <w:rFonts w:eastAsia="楷体_GB2312"/>
          <w:bCs/>
          <w:sz w:val="32"/>
          <w:szCs w:val="32"/>
        </w:rPr>
      </w:pPr>
      <w:r>
        <w:rPr>
          <w:rFonts w:eastAsia="楷体_GB2312" w:hint="eastAsia"/>
          <w:bCs/>
          <w:sz w:val="32"/>
          <w:szCs w:val="32"/>
        </w:rPr>
        <w:t>非临床资料</w:t>
      </w:r>
    </w:p>
    <w:p w:rsidR="00FD6374" w:rsidRPr="008F22BB" w:rsidRDefault="00FD6374" w:rsidP="00FA05FE">
      <w:pPr>
        <w:spacing w:line="520" w:lineRule="exact"/>
        <w:ind w:firstLineChars="200" w:firstLine="640"/>
        <w:outlineLvl w:val="2"/>
        <w:rPr>
          <w:rFonts w:eastAsia="仿宋_GB2312"/>
          <w:sz w:val="32"/>
          <w:szCs w:val="32"/>
        </w:rPr>
      </w:pPr>
      <w:r>
        <w:rPr>
          <w:rFonts w:eastAsia="仿宋_GB2312" w:hint="eastAsia"/>
          <w:sz w:val="32"/>
          <w:szCs w:val="32"/>
        </w:rPr>
        <w:t>1</w:t>
      </w:r>
      <w:r w:rsidRPr="008F22BB">
        <w:rPr>
          <w:rFonts w:eastAsia="仿宋_GB2312" w:hint="eastAsia"/>
          <w:sz w:val="32"/>
          <w:szCs w:val="32"/>
        </w:rPr>
        <w:t>产品风险管理资料</w:t>
      </w:r>
    </w:p>
    <w:p w:rsidR="00FD6374" w:rsidRDefault="00FD6374" w:rsidP="00FA05FE">
      <w:pPr>
        <w:spacing w:line="520" w:lineRule="exact"/>
        <w:ind w:firstLineChars="200" w:firstLine="640"/>
        <w:outlineLvl w:val="2"/>
        <w:rPr>
          <w:rFonts w:eastAsia="仿宋_GB2312"/>
          <w:sz w:val="32"/>
          <w:szCs w:val="32"/>
        </w:rPr>
      </w:pPr>
      <w:r>
        <w:rPr>
          <w:rFonts w:eastAsia="仿宋_GB2312"/>
          <w:sz w:val="32"/>
          <w:szCs w:val="32"/>
        </w:rPr>
        <w:t>1.1</w:t>
      </w:r>
      <w:r>
        <w:rPr>
          <w:rFonts w:eastAsia="仿宋_GB2312"/>
          <w:sz w:val="32"/>
          <w:szCs w:val="32"/>
        </w:rPr>
        <w:t>风险分析方法</w:t>
      </w:r>
    </w:p>
    <w:p w:rsidR="00FD6374" w:rsidRDefault="00FD6374" w:rsidP="00FA05FE">
      <w:pPr>
        <w:spacing w:line="52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）风险的判定及分析中，要考虑合理的可预见的情况，包括：正常使用条件和非正常使用条件。</w:t>
      </w:r>
    </w:p>
    <w:p w:rsidR="00FD6374" w:rsidRDefault="00FD6374" w:rsidP="00FA05FE">
      <w:pPr>
        <w:spacing w:line="52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）风险判定及分析应包括：对于患者、操作者和环境的危害。</w:t>
      </w:r>
    </w:p>
    <w:p w:rsidR="00FD6374" w:rsidRDefault="00FD6374" w:rsidP="00FA05FE">
      <w:pPr>
        <w:spacing w:line="520" w:lineRule="exact"/>
        <w:ind w:firstLineChars="200" w:firstLine="64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）产品每项危险产生的伤害和侵害的定量或定性的风险</w:t>
      </w:r>
      <w:r>
        <w:rPr>
          <w:rFonts w:eastAsia="仿宋_GB2312"/>
          <w:sz w:val="32"/>
          <w:szCs w:val="32"/>
        </w:rPr>
        <w:lastRenderedPageBreak/>
        <w:t>评估。</w:t>
      </w:r>
    </w:p>
    <w:p w:rsidR="00FD6374" w:rsidRDefault="00FD6374" w:rsidP="00FA05FE">
      <w:pPr>
        <w:spacing w:line="520" w:lineRule="exact"/>
        <w:ind w:firstLineChars="200" w:firstLine="640"/>
        <w:rPr>
          <w:rFonts w:eastAsia="仿宋_GB2312"/>
          <w:sz w:val="32"/>
          <w:szCs w:val="32"/>
        </w:rPr>
      </w:pPr>
      <w:r>
        <w:rPr>
          <w:rFonts w:eastAsia="仿宋_GB2312"/>
          <w:sz w:val="32"/>
          <w:szCs w:val="32"/>
        </w:rPr>
        <w:t>（</w:t>
      </w:r>
      <w:r>
        <w:rPr>
          <w:rFonts w:eastAsia="仿宋_GB2312"/>
          <w:sz w:val="32"/>
          <w:szCs w:val="32"/>
        </w:rPr>
        <w:t>4</w:t>
      </w:r>
      <w:r>
        <w:rPr>
          <w:rFonts w:eastAsia="仿宋_GB2312"/>
          <w:sz w:val="32"/>
          <w:szCs w:val="32"/>
        </w:rPr>
        <w:t>）风险形成的初始原因应包括：人为因素（包括不合理的操作）、产品结构的危险、原材料危险、综合危险和环境条件。</w:t>
      </w:r>
    </w:p>
    <w:p w:rsidR="00FD6374" w:rsidRDefault="00FD6374" w:rsidP="00FA05FE">
      <w:pPr>
        <w:spacing w:line="520" w:lineRule="exact"/>
        <w:ind w:firstLineChars="200" w:firstLine="640"/>
        <w:rPr>
          <w:rFonts w:eastAsia="仿宋_GB2312"/>
          <w:sz w:val="32"/>
          <w:szCs w:val="32"/>
        </w:rPr>
      </w:pPr>
      <w:r>
        <w:rPr>
          <w:rFonts w:eastAsia="仿宋_GB2312"/>
          <w:sz w:val="32"/>
          <w:szCs w:val="32"/>
        </w:rPr>
        <w:t>（</w:t>
      </w:r>
      <w:r>
        <w:rPr>
          <w:rFonts w:eastAsia="仿宋_GB2312"/>
          <w:sz w:val="32"/>
          <w:szCs w:val="32"/>
        </w:rPr>
        <w:t>5</w:t>
      </w:r>
      <w:r>
        <w:rPr>
          <w:rFonts w:eastAsia="仿宋_GB2312"/>
          <w:sz w:val="32"/>
          <w:szCs w:val="32"/>
        </w:rPr>
        <w:t>）风险判定及分析考虑的问题包括：产品原材料生物学危险；产品质量是否会导致使用中出现不正常结果；操作信息（包括警示性语言、注意事项以及使用方法）的准确性等。</w:t>
      </w:r>
    </w:p>
    <w:p w:rsidR="00FD6374" w:rsidRDefault="00FD6374" w:rsidP="00FA05FE">
      <w:pPr>
        <w:spacing w:line="520" w:lineRule="exact"/>
        <w:ind w:firstLineChars="200" w:firstLine="640"/>
        <w:outlineLvl w:val="2"/>
        <w:rPr>
          <w:rFonts w:eastAsia="仿宋_GB2312"/>
          <w:sz w:val="32"/>
          <w:szCs w:val="32"/>
        </w:rPr>
      </w:pPr>
      <w:r>
        <w:rPr>
          <w:rFonts w:eastAsia="仿宋_GB2312" w:hint="eastAsia"/>
          <w:sz w:val="32"/>
          <w:szCs w:val="32"/>
        </w:rPr>
        <w:t>1.</w:t>
      </w:r>
      <w:r>
        <w:rPr>
          <w:rFonts w:eastAsia="仿宋_GB2312"/>
          <w:sz w:val="32"/>
          <w:szCs w:val="32"/>
        </w:rPr>
        <w:t>2</w:t>
      </w:r>
      <w:r>
        <w:rPr>
          <w:rFonts w:eastAsia="仿宋_GB2312"/>
          <w:sz w:val="32"/>
          <w:szCs w:val="32"/>
        </w:rPr>
        <w:t>风险分析清单</w:t>
      </w:r>
    </w:p>
    <w:p w:rsidR="00FD6374" w:rsidRDefault="00FD6374" w:rsidP="00FA05FE">
      <w:pPr>
        <w:spacing w:line="520" w:lineRule="exact"/>
        <w:ind w:firstLineChars="200" w:firstLine="640"/>
        <w:rPr>
          <w:rFonts w:eastAsia="仿宋_GB2312"/>
          <w:sz w:val="32"/>
          <w:szCs w:val="32"/>
        </w:rPr>
      </w:pPr>
      <w:r>
        <w:rPr>
          <w:rFonts w:eastAsia="仿宋_GB2312" w:hint="eastAsia"/>
          <w:sz w:val="32"/>
          <w:szCs w:val="32"/>
        </w:rPr>
        <w:t>一次性使</w:t>
      </w:r>
      <w:proofErr w:type="gramStart"/>
      <w:r>
        <w:rPr>
          <w:rFonts w:eastAsia="仿宋_GB2312" w:hint="eastAsia"/>
          <w:sz w:val="32"/>
          <w:szCs w:val="32"/>
        </w:rPr>
        <w:t>用脑电电极</w:t>
      </w:r>
      <w:proofErr w:type="gramEnd"/>
      <w:r>
        <w:rPr>
          <w:rFonts w:eastAsia="仿宋_GB2312"/>
          <w:sz w:val="32"/>
          <w:szCs w:val="32"/>
        </w:rPr>
        <w:t>产品的风险管理报告应符合</w:t>
      </w:r>
      <w:r>
        <w:rPr>
          <w:rFonts w:eastAsia="仿宋_GB2312"/>
          <w:sz w:val="32"/>
          <w:szCs w:val="32"/>
        </w:rPr>
        <w:t>YY/T 0316</w:t>
      </w:r>
      <w:r>
        <w:rPr>
          <w:rFonts w:ascii="仿宋_GB2312" w:eastAsia="仿宋_GB2312" w:hint="eastAsia"/>
          <w:sz w:val="32"/>
          <w:szCs w:val="32"/>
        </w:rPr>
        <w:t>—</w:t>
      </w:r>
      <w:r>
        <w:rPr>
          <w:rFonts w:eastAsia="仿宋_GB2312"/>
          <w:sz w:val="32"/>
          <w:szCs w:val="32"/>
        </w:rPr>
        <w:t>2016</w:t>
      </w:r>
      <w:r>
        <w:rPr>
          <w:rFonts w:eastAsia="仿宋_GB2312"/>
          <w:sz w:val="32"/>
          <w:szCs w:val="32"/>
        </w:rPr>
        <w:t>《医疗器械</w:t>
      </w:r>
      <w:r>
        <w:rPr>
          <w:rFonts w:eastAsia="仿宋_GB2312"/>
          <w:sz w:val="32"/>
          <w:szCs w:val="32"/>
        </w:rPr>
        <w:t xml:space="preserve"> </w:t>
      </w:r>
      <w:r>
        <w:rPr>
          <w:rFonts w:eastAsia="仿宋_GB2312"/>
          <w:sz w:val="32"/>
          <w:szCs w:val="32"/>
        </w:rPr>
        <w:t>风险管理对医疗器械的应用》的有关要求，审查要点包括：</w:t>
      </w:r>
    </w:p>
    <w:p w:rsidR="00FD6374" w:rsidRDefault="00FD6374" w:rsidP="00FA05FE">
      <w:pPr>
        <w:spacing w:line="52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）产品定性定量分析是否准确（依据</w:t>
      </w:r>
      <w:r>
        <w:rPr>
          <w:rFonts w:eastAsia="仿宋_GB2312"/>
          <w:sz w:val="32"/>
          <w:szCs w:val="32"/>
        </w:rPr>
        <w:t>YY/T 0316</w:t>
      </w:r>
      <w:r>
        <w:rPr>
          <w:rFonts w:ascii="仿宋_GB2312" w:eastAsia="仿宋_GB2312" w:hint="eastAsia"/>
          <w:sz w:val="32"/>
          <w:szCs w:val="32"/>
        </w:rPr>
        <w:t>—</w:t>
      </w:r>
      <w:r>
        <w:rPr>
          <w:rFonts w:eastAsia="仿宋_GB2312"/>
          <w:sz w:val="32"/>
          <w:szCs w:val="32"/>
        </w:rPr>
        <w:t>2016</w:t>
      </w:r>
      <w:r>
        <w:rPr>
          <w:rFonts w:eastAsia="仿宋_GB2312"/>
          <w:sz w:val="32"/>
          <w:szCs w:val="32"/>
        </w:rPr>
        <w:t>《医疗器械</w:t>
      </w:r>
      <w:r>
        <w:rPr>
          <w:rFonts w:eastAsia="仿宋_GB2312"/>
          <w:sz w:val="32"/>
          <w:szCs w:val="32"/>
        </w:rPr>
        <w:t xml:space="preserve"> </w:t>
      </w:r>
      <w:r>
        <w:rPr>
          <w:rFonts w:eastAsia="仿宋_GB2312"/>
          <w:sz w:val="32"/>
          <w:szCs w:val="32"/>
        </w:rPr>
        <w:t>风险管理对医疗器械的应用》附录</w:t>
      </w:r>
      <w:r>
        <w:rPr>
          <w:rFonts w:eastAsia="仿宋_GB2312"/>
          <w:sz w:val="32"/>
          <w:szCs w:val="32"/>
        </w:rPr>
        <w:t>C</w:t>
      </w:r>
      <w:r>
        <w:rPr>
          <w:rFonts w:eastAsia="仿宋_GB2312"/>
          <w:sz w:val="32"/>
          <w:szCs w:val="32"/>
        </w:rPr>
        <w:t>）。</w:t>
      </w:r>
    </w:p>
    <w:p w:rsidR="00FD6374" w:rsidRDefault="00FD6374" w:rsidP="00FA05FE">
      <w:pPr>
        <w:spacing w:line="52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）危险分析是否全面（依据</w:t>
      </w:r>
      <w:r>
        <w:rPr>
          <w:rFonts w:eastAsia="仿宋_GB2312"/>
          <w:sz w:val="32"/>
          <w:szCs w:val="32"/>
        </w:rPr>
        <w:t>YY/T 0316</w:t>
      </w:r>
      <w:r>
        <w:rPr>
          <w:rFonts w:ascii="仿宋_GB2312" w:eastAsia="仿宋_GB2312" w:hint="eastAsia"/>
          <w:sz w:val="32"/>
          <w:szCs w:val="32"/>
        </w:rPr>
        <w:t>—</w:t>
      </w:r>
      <w:r>
        <w:rPr>
          <w:rFonts w:eastAsia="仿宋_GB2312"/>
          <w:sz w:val="32"/>
          <w:szCs w:val="32"/>
        </w:rPr>
        <w:t>2016</w:t>
      </w:r>
      <w:r>
        <w:rPr>
          <w:rFonts w:eastAsia="仿宋_GB2312"/>
          <w:sz w:val="32"/>
          <w:szCs w:val="32"/>
        </w:rPr>
        <w:t>《医疗器械</w:t>
      </w:r>
      <w:r>
        <w:rPr>
          <w:rFonts w:eastAsia="仿宋_GB2312"/>
          <w:sz w:val="32"/>
          <w:szCs w:val="32"/>
        </w:rPr>
        <w:t xml:space="preserve"> </w:t>
      </w:r>
      <w:r>
        <w:rPr>
          <w:rFonts w:eastAsia="仿宋_GB2312"/>
          <w:sz w:val="32"/>
          <w:szCs w:val="32"/>
        </w:rPr>
        <w:t>风险管理对医疗器械的应用》附录</w:t>
      </w:r>
      <w:r>
        <w:rPr>
          <w:rFonts w:eastAsia="仿宋_GB2312"/>
          <w:sz w:val="32"/>
          <w:szCs w:val="32"/>
        </w:rPr>
        <w:t>E</w:t>
      </w:r>
      <w:r>
        <w:rPr>
          <w:rFonts w:eastAsia="仿宋_GB2312"/>
          <w:sz w:val="32"/>
          <w:szCs w:val="32"/>
        </w:rPr>
        <w:t>）。</w:t>
      </w:r>
    </w:p>
    <w:p w:rsidR="00FD6374" w:rsidRDefault="00FD6374" w:rsidP="00FA05FE">
      <w:pPr>
        <w:spacing w:line="520" w:lineRule="exact"/>
        <w:ind w:firstLineChars="200" w:firstLine="64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）风险可接收准则。</w:t>
      </w:r>
    </w:p>
    <w:p w:rsidR="00FD6374" w:rsidRDefault="00FD6374" w:rsidP="00FA05FE">
      <w:pPr>
        <w:spacing w:line="520" w:lineRule="exact"/>
        <w:ind w:firstLineChars="200" w:firstLine="640"/>
        <w:rPr>
          <w:rFonts w:eastAsia="仿宋_GB2312"/>
          <w:sz w:val="32"/>
          <w:szCs w:val="32"/>
        </w:rPr>
      </w:pPr>
      <w:r>
        <w:rPr>
          <w:rFonts w:eastAsia="仿宋_GB2312"/>
          <w:sz w:val="32"/>
          <w:szCs w:val="32"/>
        </w:rPr>
        <w:t>（</w:t>
      </w:r>
      <w:r>
        <w:rPr>
          <w:rFonts w:eastAsia="仿宋_GB2312"/>
          <w:sz w:val="32"/>
          <w:szCs w:val="32"/>
        </w:rPr>
        <w:t>4</w:t>
      </w:r>
      <w:r>
        <w:rPr>
          <w:rFonts w:eastAsia="仿宋_GB2312"/>
          <w:sz w:val="32"/>
          <w:szCs w:val="32"/>
        </w:rPr>
        <w:t>）产品风险评估。降低风险的措施及采取措施后风险的可接受程度，是否有新的风险产生。</w:t>
      </w:r>
    </w:p>
    <w:p w:rsidR="00FD6374" w:rsidRDefault="00FD6374" w:rsidP="00FA05FE">
      <w:pPr>
        <w:spacing w:line="520" w:lineRule="exact"/>
        <w:ind w:firstLineChars="200" w:firstLine="640"/>
        <w:rPr>
          <w:rFonts w:eastAsia="仿宋_GB2312"/>
          <w:sz w:val="32"/>
          <w:szCs w:val="32"/>
        </w:rPr>
      </w:pPr>
      <w:r>
        <w:rPr>
          <w:rFonts w:eastAsia="仿宋_GB2312"/>
          <w:sz w:val="32"/>
          <w:szCs w:val="32"/>
        </w:rPr>
        <w:t>根据</w:t>
      </w:r>
      <w:r>
        <w:rPr>
          <w:rFonts w:eastAsia="仿宋_GB2312"/>
          <w:sz w:val="32"/>
          <w:szCs w:val="32"/>
        </w:rPr>
        <w:t>YY/T 0316</w:t>
      </w:r>
      <w:r>
        <w:rPr>
          <w:rFonts w:ascii="仿宋_GB2312" w:eastAsia="仿宋_GB2312" w:hint="eastAsia"/>
          <w:sz w:val="32"/>
          <w:szCs w:val="32"/>
        </w:rPr>
        <w:t>—</w:t>
      </w:r>
      <w:r>
        <w:rPr>
          <w:rFonts w:eastAsia="仿宋_GB2312"/>
          <w:sz w:val="32"/>
          <w:szCs w:val="32"/>
        </w:rPr>
        <w:t>2016</w:t>
      </w:r>
      <w:r>
        <w:rPr>
          <w:rFonts w:eastAsia="仿宋_GB2312"/>
          <w:sz w:val="32"/>
          <w:szCs w:val="32"/>
        </w:rPr>
        <w:t>《医疗器械</w:t>
      </w:r>
      <w:r>
        <w:rPr>
          <w:rFonts w:eastAsia="仿宋_GB2312"/>
          <w:sz w:val="32"/>
          <w:szCs w:val="32"/>
        </w:rPr>
        <w:t xml:space="preserve"> </w:t>
      </w:r>
      <w:r>
        <w:rPr>
          <w:rFonts w:eastAsia="仿宋_GB2312"/>
          <w:sz w:val="32"/>
          <w:szCs w:val="32"/>
        </w:rPr>
        <w:t>风险管理对医疗器械的应用》附录</w:t>
      </w:r>
      <w:r>
        <w:rPr>
          <w:rFonts w:eastAsia="仿宋_GB2312"/>
          <w:sz w:val="32"/>
          <w:szCs w:val="32"/>
        </w:rPr>
        <w:t>E</w:t>
      </w:r>
      <w:r>
        <w:rPr>
          <w:rFonts w:eastAsia="仿宋_GB2312"/>
          <w:sz w:val="32"/>
          <w:szCs w:val="32"/>
        </w:rPr>
        <w:t>对</w:t>
      </w:r>
      <w:r>
        <w:rPr>
          <w:rFonts w:eastAsia="仿宋_GB2312"/>
          <w:sz w:val="32"/>
          <w:szCs w:val="32"/>
        </w:rPr>
        <w:t>“</w:t>
      </w:r>
      <w:r>
        <w:rPr>
          <w:rFonts w:eastAsia="仿宋_GB2312" w:hint="eastAsia"/>
          <w:sz w:val="32"/>
          <w:szCs w:val="32"/>
        </w:rPr>
        <w:t>一次性使用脑电电极</w:t>
      </w:r>
      <w:r>
        <w:rPr>
          <w:rFonts w:eastAsia="仿宋_GB2312"/>
          <w:sz w:val="32"/>
          <w:szCs w:val="32"/>
        </w:rPr>
        <w:t>”</w:t>
      </w:r>
      <w:r>
        <w:rPr>
          <w:rFonts w:eastAsia="仿宋_GB2312"/>
          <w:sz w:val="32"/>
          <w:szCs w:val="32"/>
        </w:rPr>
        <w:t>已知或可预见的风险进行判定，产品在进行风险分析时至少应包括以下</w:t>
      </w:r>
      <w:r w:rsidR="0042309E">
        <w:rPr>
          <w:rFonts w:eastAsia="仿宋_GB2312" w:hint="eastAsia"/>
          <w:sz w:val="32"/>
          <w:szCs w:val="32"/>
        </w:rPr>
        <w:t>表</w:t>
      </w:r>
      <w:r w:rsidR="0042309E">
        <w:rPr>
          <w:rFonts w:eastAsia="仿宋_GB2312" w:hint="eastAsia"/>
          <w:sz w:val="32"/>
          <w:szCs w:val="32"/>
        </w:rPr>
        <w:t>1</w:t>
      </w:r>
      <w:r>
        <w:rPr>
          <w:rFonts w:eastAsia="仿宋_GB2312"/>
          <w:sz w:val="32"/>
          <w:szCs w:val="32"/>
        </w:rPr>
        <w:t>的主要危险，企业还应根据自身产品特点确定其他危险。针对产品的各项风险，企业应采取应对措施，确保风险降到可接受的程度。</w:t>
      </w:r>
    </w:p>
    <w:p w:rsidR="0042309E" w:rsidRDefault="0042309E" w:rsidP="00FA05FE">
      <w:pPr>
        <w:spacing w:line="520" w:lineRule="exact"/>
        <w:rPr>
          <w:rFonts w:eastAsia="仿宋_GB2312"/>
          <w:sz w:val="32"/>
          <w:szCs w:val="32"/>
        </w:rPr>
      </w:pPr>
    </w:p>
    <w:p w:rsidR="00FD6374" w:rsidRDefault="00FD6374" w:rsidP="00FA05FE">
      <w:pPr>
        <w:spacing w:line="520" w:lineRule="exact"/>
        <w:jc w:val="center"/>
        <w:rPr>
          <w:rFonts w:ascii="黑体" w:eastAsia="黑体" w:hAnsi="黑体"/>
          <w:sz w:val="28"/>
          <w:szCs w:val="32"/>
        </w:rPr>
      </w:pPr>
      <w:r>
        <w:rPr>
          <w:rFonts w:ascii="黑体" w:eastAsia="黑体" w:hAnsi="黑体"/>
          <w:sz w:val="28"/>
          <w:szCs w:val="32"/>
        </w:rPr>
        <w:t>表</w:t>
      </w:r>
      <w:r w:rsidR="0042309E">
        <w:rPr>
          <w:rFonts w:ascii="黑体" w:eastAsia="黑体" w:hAnsi="黑体" w:hint="eastAsia"/>
          <w:sz w:val="28"/>
          <w:szCs w:val="32"/>
        </w:rPr>
        <w:t>1</w:t>
      </w:r>
      <w:r>
        <w:rPr>
          <w:rFonts w:ascii="黑体" w:eastAsia="黑体" w:hAnsi="黑体" w:hint="eastAsia"/>
          <w:sz w:val="28"/>
          <w:szCs w:val="32"/>
        </w:rPr>
        <w:t xml:space="preserve"> </w:t>
      </w:r>
      <w:r>
        <w:rPr>
          <w:rFonts w:ascii="黑体" w:eastAsia="黑体" w:hAnsi="黑体"/>
          <w:sz w:val="28"/>
          <w:szCs w:val="32"/>
        </w:rPr>
        <w:t>危险类型及形成因素</w:t>
      </w:r>
    </w:p>
    <w:p w:rsidR="00FD6374" w:rsidRDefault="00FD6374" w:rsidP="00FA05FE">
      <w:pPr>
        <w:spacing w:line="520" w:lineRule="exact"/>
        <w:jc w:val="center"/>
        <w:rPr>
          <w:rFonts w:ascii="黑体" w:eastAsia="黑体" w:hAnsi="黑体"/>
          <w:sz w:val="28"/>
          <w:szCs w:val="32"/>
        </w:rPr>
      </w:pP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1587"/>
        <w:gridCol w:w="2381"/>
        <w:gridCol w:w="4890"/>
      </w:tblGrid>
      <w:tr w:rsidR="00FD6374" w:rsidTr="00A22390">
        <w:trPr>
          <w:trHeight w:val="737"/>
          <w:tblHeader/>
          <w:jc w:val="center"/>
        </w:trPr>
        <w:tc>
          <w:tcPr>
            <w:tcW w:w="1587" w:type="dxa"/>
            <w:vAlign w:val="center"/>
          </w:tcPr>
          <w:p w:rsidR="00FD6374" w:rsidRDefault="00FD6374" w:rsidP="00FA05FE">
            <w:pPr>
              <w:spacing w:line="520" w:lineRule="exact"/>
              <w:jc w:val="center"/>
              <w:rPr>
                <w:rFonts w:ascii="黑体" w:eastAsia="黑体" w:hAnsi="黑体"/>
                <w:bCs/>
                <w:sz w:val="28"/>
                <w:szCs w:val="28"/>
              </w:rPr>
            </w:pPr>
            <w:r>
              <w:rPr>
                <w:rFonts w:ascii="黑体" w:eastAsia="黑体" w:hAnsi="黑体"/>
                <w:bCs/>
                <w:sz w:val="28"/>
                <w:szCs w:val="28"/>
              </w:rPr>
              <w:lastRenderedPageBreak/>
              <w:t>危险类型</w:t>
            </w:r>
          </w:p>
        </w:tc>
        <w:tc>
          <w:tcPr>
            <w:tcW w:w="2381" w:type="dxa"/>
            <w:vAlign w:val="center"/>
          </w:tcPr>
          <w:p w:rsidR="00FD6374" w:rsidRDefault="00FD6374" w:rsidP="00FA05FE">
            <w:pPr>
              <w:spacing w:line="520" w:lineRule="exact"/>
              <w:jc w:val="center"/>
              <w:rPr>
                <w:rFonts w:ascii="黑体" w:eastAsia="黑体" w:hAnsi="黑体"/>
                <w:bCs/>
                <w:sz w:val="28"/>
                <w:szCs w:val="28"/>
              </w:rPr>
            </w:pPr>
            <w:r>
              <w:rPr>
                <w:rFonts w:ascii="黑体" w:eastAsia="黑体" w:hAnsi="黑体"/>
                <w:bCs/>
                <w:sz w:val="28"/>
                <w:szCs w:val="28"/>
              </w:rPr>
              <w:t>可能产生的危险</w:t>
            </w:r>
          </w:p>
        </w:tc>
        <w:tc>
          <w:tcPr>
            <w:tcW w:w="4890" w:type="dxa"/>
            <w:vAlign w:val="center"/>
          </w:tcPr>
          <w:p w:rsidR="00FD6374" w:rsidRDefault="00FD6374" w:rsidP="00FA05FE">
            <w:pPr>
              <w:spacing w:line="520" w:lineRule="exact"/>
              <w:jc w:val="center"/>
              <w:rPr>
                <w:rFonts w:ascii="黑体" w:eastAsia="黑体" w:hAnsi="黑体"/>
                <w:bCs/>
                <w:sz w:val="28"/>
                <w:szCs w:val="28"/>
              </w:rPr>
            </w:pPr>
            <w:r>
              <w:rPr>
                <w:rFonts w:ascii="黑体" w:eastAsia="黑体" w:hAnsi="黑体"/>
                <w:bCs/>
                <w:sz w:val="28"/>
                <w:szCs w:val="28"/>
              </w:rPr>
              <w:t>形成因素</w:t>
            </w:r>
          </w:p>
        </w:tc>
      </w:tr>
      <w:tr w:rsidR="00FD6374" w:rsidTr="00A22390">
        <w:trPr>
          <w:trHeight w:val="1134"/>
          <w:jc w:val="center"/>
        </w:trPr>
        <w:tc>
          <w:tcPr>
            <w:tcW w:w="1587" w:type="dxa"/>
            <w:vMerge w:val="restart"/>
            <w:vAlign w:val="center"/>
          </w:tcPr>
          <w:p w:rsidR="00FD6374" w:rsidRDefault="00FD6374" w:rsidP="00FA05FE">
            <w:pPr>
              <w:spacing w:line="520" w:lineRule="exact"/>
              <w:jc w:val="center"/>
              <w:rPr>
                <w:rFonts w:eastAsia="仿宋_GB2312"/>
                <w:sz w:val="28"/>
                <w:szCs w:val="28"/>
              </w:rPr>
            </w:pPr>
            <w:r>
              <w:rPr>
                <w:rFonts w:eastAsia="仿宋_GB2312"/>
                <w:sz w:val="28"/>
                <w:szCs w:val="28"/>
              </w:rPr>
              <w:t>生物学危险</w:t>
            </w:r>
          </w:p>
        </w:tc>
        <w:tc>
          <w:tcPr>
            <w:tcW w:w="2381" w:type="dxa"/>
            <w:vAlign w:val="center"/>
          </w:tcPr>
          <w:p w:rsidR="00FD6374" w:rsidRDefault="00FD6374" w:rsidP="00FA05FE">
            <w:pPr>
              <w:spacing w:line="520" w:lineRule="exact"/>
              <w:textAlignment w:val="baseline"/>
              <w:rPr>
                <w:rFonts w:eastAsia="仿宋_GB2312"/>
                <w:sz w:val="28"/>
                <w:szCs w:val="28"/>
              </w:rPr>
            </w:pPr>
            <w:r>
              <w:rPr>
                <w:rFonts w:eastAsia="仿宋_GB2312"/>
                <w:sz w:val="28"/>
                <w:szCs w:val="28"/>
              </w:rPr>
              <w:t>生物污染</w:t>
            </w:r>
          </w:p>
        </w:tc>
        <w:tc>
          <w:tcPr>
            <w:tcW w:w="4890" w:type="dxa"/>
            <w:vAlign w:val="center"/>
          </w:tcPr>
          <w:p w:rsidR="00FD6374" w:rsidRDefault="00FD6374" w:rsidP="00FA05FE">
            <w:pPr>
              <w:spacing w:line="520" w:lineRule="exact"/>
              <w:textAlignment w:val="baseline"/>
              <w:rPr>
                <w:rFonts w:eastAsia="仿宋_GB2312"/>
                <w:sz w:val="28"/>
                <w:szCs w:val="28"/>
              </w:rPr>
            </w:pPr>
            <w:r>
              <w:rPr>
                <w:rFonts w:eastAsia="仿宋_GB2312"/>
                <w:sz w:val="28"/>
                <w:szCs w:val="28"/>
              </w:rPr>
              <w:t>产品没有消毒</w:t>
            </w:r>
            <w:r>
              <w:rPr>
                <w:rFonts w:eastAsia="仿宋_GB2312"/>
                <w:sz w:val="28"/>
                <w:szCs w:val="28"/>
              </w:rPr>
              <w:t>/</w:t>
            </w:r>
            <w:r>
              <w:rPr>
                <w:rFonts w:eastAsia="仿宋_GB2312"/>
                <w:sz w:val="28"/>
                <w:szCs w:val="28"/>
              </w:rPr>
              <w:t>灭菌或消毒</w:t>
            </w:r>
            <w:r>
              <w:rPr>
                <w:rFonts w:eastAsia="仿宋_GB2312"/>
                <w:sz w:val="28"/>
                <w:szCs w:val="28"/>
              </w:rPr>
              <w:t>/</w:t>
            </w:r>
            <w:r>
              <w:rPr>
                <w:rFonts w:eastAsia="仿宋_GB2312"/>
                <w:sz w:val="28"/>
                <w:szCs w:val="28"/>
              </w:rPr>
              <w:t>灭菌没有达到标准。</w:t>
            </w:r>
          </w:p>
        </w:tc>
      </w:tr>
      <w:tr w:rsidR="00FD6374" w:rsidTr="00A22390">
        <w:trPr>
          <w:trHeight w:val="3402"/>
          <w:jc w:val="center"/>
        </w:trPr>
        <w:tc>
          <w:tcPr>
            <w:tcW w:w="1587" w:type="dxa"/>
            <w:vMerge/>
            <w:vAlign w:val="center"/>
          </w:tcPr>
          <w:p w:rsidR="00FD6374" w:rsidRDefault="00FD6374" w:rsidP="00FA05FE">
            <w:pPr>
              <w:spacing w:line="520" w:lineRule="exact"/>
              <w:jc w:val="center"/>
              <w:rPr>
                <w:rFonts w:eastAsia="仿宋_GB2312"/>
                <w:sz w:val="28"/>
                <w:szCs w:val="28"/>
              </w:rPr>
            </w:pPr>
          </w:p>
        </w:tc>
        <w:tc>
          <w:tcPr>
            <w:tcW w:w="2381" w:type="dxa"/>
            <w:vAlign w:val="center"/>
          </w:tcPr>
          <w:p w:rsidR="00FD6374" w:rsidRDefault="00FD6374" w:rsidP="00FA05FE">
            <w:pPr>
              <w:spacing w:line="520" w:lineRule="exact"/>
              <w:rPr>
                <w:rFonts w:eastAsia="仿宋_GB2312"/>
                <w:sz w:val="28"/>
                <w:szCs w:val="28"/>
              </w:rPr>
            </w:pPr>
            <w:r>
              <w:rPr>
                <w:rFonts w:eastAsia="仿宋_GB2312"/>
                <w:sz w:val="28"/>
                <w:szCs w:val="28"/>
              </w:rPr>
              <w:t>生物相容性</w:t>
            </w:r>
          </w:p>
        </w:tc>
        <w:tc>
          <w:tcPr>
            <w:tcW w:w="4890" w:type="dxa"/>
            <w:vAlign w:val="center"/>
          </w:tcPr>
          <w:p w:rsidR="00FD6374" w:rsidRDefault="00FD6374" w:rsidP="00FA05FE">
            <w:pPr>
              <w:spacing w:line="520" w:lineRule="exact"/>
              <w:rPr>
                <w:rFonts w:eastAsia="仿宋_GB2312"/>
                <w:sz w:val="28"/>
                <w:szCs w:val="28"/>
              </w:rPr>
            </w:pPr>
            <w:r>
              <w:rPr>
                <w:rFonts w:eastAsia="仿宋_GB2312"/>
                <w:sz w:val="28"/>
                <w:szCs w:val="28"/>
              </w:rPr>
              <w:t>生产引入的外来有害物质没有被有效去除；环氧乙烷残留量超标。</w:t>
            </w:r>
          </w:p>
          <w:p w:rsidR="00FD6374" w:rsidRDefault="00FD6374" w:rsidP="00FA05FE">
            <w:pPr>
              <w:spacing w:line="520" w:lineRule="exact"/>
              <w:rPr>
                <w:rFonts w:eastAsia="仿宋_GB2312"/>
                <w:sz w:val="28"/>
                <w:szCs w:val="28"/>
              </w:rPr>
            </w:pPr>
            <w:r>
              <w:rPr>
                <w:rFonts w:eastAsia="仿宋_GB2312"/>
                <w:sz w:val="28"/>
                <w:szCs w:val="28"/>
              </w:rPr>
              <w:t>产品细胞毒性</w:t>
            </w:r>
            <w:r>
              <w:rPr>
                <w:rFonts w:eastAsia="仿宋_GB2312"/>
                <w:sz w:val="28"/>
                <w:szCs w:val="28"/>
              </w:rPr>
              <w:t xml:space="preserve"> 2</w:t>
            </w:r>
            <w:r>
              <w:rPr>
                <w:rFonts w:eastAsia="仿宋_GB2312"/>
                <w:sz w:val="28"/>
                <w:szCs w:val="28"/>
              </w:rPr>
              <w:t>级。</w:t>
            </w:r>
          </w:p>
          <w:p w:rsidR="00FD6374" w:rsidRDefault="00FD6374" w:rsidP="00FA05FE">
            <w:pPr>
              <w:spacing w:line="520" w:lineRule="exact"/>
              <w:rPr>
                <w:rFonts w:eastAsia="仿宋_GB2312"/>
                <w:b/>
                <w:sz w:val="28"/>
                <w:szCs w:val="28"/>
                <w:u w:val="single"/>
              </w:rPr>
            </w:pPr>
            <w:r>
              <w:rPr>
                <w:rFonts w:eastAsia="仿宋_GB2312"/>
                <w:sz w:val="28"/>
                <w:szCs w:val="28"/>
              </w:rPr>
              <w:t>生物相容性不好的产品会引起</w:t>
            </w:r>
            <w:r>
              <w:rPr>
                <w:rFonts w:eastAsia="仿宋_GB2312" w:hint="eastAsia"/>
                <w:sz w:val="28"/>
                <w:szCs w:val="28"/>
              </w:rPr>
              <w:t>电极</w:t>
            </w:r>
            <w:r>
              <w:rPr>
                <w:rFonts w:eastAsia="仿宋_GB2312"/>
                <w:sz w:val="28"/>
                <w:szCs w:val="28"/>
              </w:rPr>
              <w:t>附着的皮肤表面瘙痒、红肿、或起泡；即使生物相容性在规定的范围内的产品，也会引起部分患者的皮肤症状。</w:t>
            </w:r>
          </w:p>
        </w:tc>
      </w:tr>
      <w:tr w:rsidR="00FD6374" w:rsidTr="00A22390">
        <w:trPr>
          <w:trHeight w:val="680"/>
          <w:jc w:val="center"/>
        </w:trPr>
        <w:tc>
          <w:tcPr>
            <w:tcW w:w="1587" w:type="dxa"/>
            <w:vMerge w:val="restart"/>
            <w:vAlign w:val="center"/>
          </w:tcPr>
          <w:p w:rsidR="00FD6374" w:rsidRDefault="00FD6374" w:rsidP="00FA05FE">
            <w:pPr>
              <w:spacing w:line="520" w:lineRule="exact"/>
              <w:jc w:val="center"/>
              <w:rPr>
                <w:rFonts w:eastAsia="仿宋_GB2312"/>
                <w:sz w:val="28"/>
                <w:szCs w:val="28"/>
              </w:rPr>
            </w:pPr>
            <w:r>
              <w:rPr>
                <w:rFonts w:eastAsia="仿宋_GB2312"/>
                <w:sz w:val="28"/>
                <w:szCs w:val="28"/>
              </w:rPr>
              <w:t>与医疗器械使用有关的危险</w:t>
            </w:r>
          </w:p>
        </w:tc>
        <w:tc>
          <w:tcPr>
            <w:tcW w:w="2381" w:type="dxa"/>
            <w:vMerge w:val="restart"/>
            <w:vAlign w:val="center"/>
          </w:tcPr>
          <w:p w:rsidR="00FD6374" w:rsidRDefault="00FD6374" w:rsidP="00FA05FE">
            <w:pPr>
              <w:spacing w:line="520" w:lineRule="exact"/>
              <w:rPr>
                <w:rFonts w:eastAsia="仿宋_GB2312"/>
                <w:sz w:val="28"/>
                <w:szCs w:val="28"/>
              </w:rPr>
            </w:pPr>
            <w:r>
              <w:rPr>
                <w:rFonts w:eastAsia="仿宋_GB2312"/>
                <w:sz w:val="28"/>
                <w:szCs w:val="28"/>
              </w:rPr>
              <w:t>不适当的操作说明</w:t>
            </w:r>
          </w:p>
        </w:tc>
        <w:tc>
          <w:tcPr>
            <w:tcW w:w="4890" w:type="dxa"/>
            <w:vAlign w:val="center"/>
          </w:tcPr>
          <w:p w:rsidR="00FD6374" w:rsidRDefault="00FD6374" w:rsidP="00FA05FE">
            <w:pPr>
              <w:spacing w:line="520" w:lineRule="exact"/>
              <w:rPr>
                <w:rFonts w:eastAsia="仿宋_GB2312"/>
                <w:sz w:val="28"/>
                <w:szCs w:val="28"/>
              </w:rPr>
            </w:pPr>
            <w:r>
              <w:rPr>
                <w:rFonts w:eastAsia="仿宋_GB2312"/>
                <w:sz w:val="28"/>
                <w:szCs w:val="28"/>
              </w:rPr>
              <w:t>与</w:t>
            </w:r>
            <w:r>
              <w:rPr>
                <w:rFonts w:eastAsia="仿宋_GB2312" w:hint="eastAsia"/>
                <w:sz w:val="28"/>
                <w:szCs w:val="28"/>
              </w:rPr>
              <w:t>生理信号</w:t>
            </w:r>
            <w:r>
              <w:rPr>
                <w:rFonts w:eastAsia="仿宋_GB2312"/>
                <w:sz w:val="28"/>
                <w:szCs w:val="28"/>
              </w:rPr>
              <w:t>采集设备</w:t>
            </w:r>
            <w:r>
              <w:rPr>
                <w:rFonts w:eastAsia="仿宋_GB2312" w:hint="eastAsia"/>
                <w:sz w:val="28"/>
                <w:szCs w:val="28"/>
              </w:rPr>
              <w:t>或</w:t>
            </w:r>
            <w:r>
              <w:rPr>
                <w:rFonts w:eastAsia="仿宋_GB2312"/>
                <w:sz w:val="28"/>
                <w:szCs w:val="28"/>
              </w:rPr>
              <w:t>连接器不匹配。</w:t>
            </w:r>
          </w:p>
        </w:tc>
      </w:tr>
      <w:tr w:rsidR="00FD6374" w:rsidTr="00A22390">
        <w:trPr>
          <w:trHeight w:val="680"/>
          <w:jc w:val="center"/>
        </w:trPr>
        <w:tc>
          <w:tcPr>
            <w:tcW w:w="1587" w:type="dxa"/>
            <w:vMerge/>
            <w:vAlign w:val="center"/>
          </w:tcPr>
          <w:p w:rsidR="00FD6374" w:rsidRDefault="00FD6374" w:rsidP="00FA05FE">
            <w:pPr>
              <w:spacing w:line="520" w:lineRule="exact"/>
              <w:jc w:val="center"/>
              <w:rPr>
                <w:rFonts w:eastAsia="仿宋_GB2312"/>
                <w:sz w:val="28"/>
                <w:szCs w:val="28"/>
              </w:rPr>
            </w:pPr>
          </w:p>
        </w:tc>
        <w:tc>
          <w:tcPr>
            <w:tcW w:w="2381" w:type="dxa"/>
            <w:vMerge/>
            <w:vAlign w:val="center"/>
          </w:tcPr>
          <w:p w:rsidR="00FD6374" w:rsidRDefault="00FD6374" w:rsidP="00FA05FE">
            <w:pPr>
              <w:spacing w:line="520" w:lineRule="exact"/>
              <w:rPr>
                <w:rFonts w:eastAsia="仿宋_GB2312"/>
                <w:sz w:val="28"/>
                <w:szCs w:val="28"/>
              </w:rPr>
            </w:pPr>
          </w:p>
        </w:tc>
        <w:tc>
          <w:tcPr>
            <w:tcW w:w="4890" w:type="dxa"/>
            <w:vAlign w:val="center"/>
          </w:tcPr>
          <w:p w:rsidR="00FD6374" w:rsidRDefault="00FD6374" w:rsidP="00FA05FE">
            <w:pPr>
              <w:spacing w:line="520" w:lineRule="exact"/>
              <w:rPr>
                <w:rFonts w:eastAsia="仿宋_GB2312"/>
                <w:sz w:val="28"/>
                <w:szCs w:val="28"/>
              </w:rPr>
            </w:pPr>
            <w:r>
              <w:rPr>
                <w:rFonts w:eastAsia="仿宋_GB2312" w:hint="eastAsia"/>
                <w:sz w:val="28"/>
                <w:szCs w:val="28"/>
              </w:rPr>
              <w:t>与使用人群不匹配；未考虑老年人的去角质情况。</w:t>
            </w:r>
          </w:p>
        </w:tc>
      </w:tr>
      <w:tr w:rsidR="00FD6374" w:rsidTr="00A22390">
        <w:trPr>
          <w:trHeight w:val="680"/>
          <w:jc w:val="center"/>
        </w:trPr>
        <w:tc>
          <w:tcPr>
            <w:tcW w:w="1587" w:type="dxa"/>
            <w:vMerge/>
            <w:vAlign w:val="center"/>
          </w:tcPr>
          <w:p w:rsidR="00FD6374" w:rsidRDefault="00FD6374" w:rsidP="00FA05FE">
            <w:pPr>
              <w:spacing w:line="520" w:lineRule="exact"/>
              <w:jc w:val="center"/>
              <w:rPr>
                <w:rFonts w:eastAsia="仿宋_GB2312"/>
                <w:sz w:val="28"/>
                <w:szCs w:val="28"/>
              </w:rPr>
            </w:pPr>
          </w:p>
        </w:tc>
        <w:tc>
          <w:tcPr>
            <w:tcW w:w="2381" w:type="dxa"/>
            <w:vMerge/>
            <w:vAlign w:val="center"/>
          </w:tcPr>
          <w:p w:rsidR="00FD6374" w:rsidRDefault="00FD6374" w:rsidP="00FA05FE">
            <w:pPr>
              <w:spacing w:line="520" w:lineRule="exact"/>
              <w:rPr>
                <w:rFonts w:eastAsia="仿宋_GB2312"/>
                <w:sz w:val="28"/>
                <w:szCs w:val="28"/>
              </w:rPr>
            </w:pPr>
          </w:p>
        </w:tc>
        <w:tc>
          <w:tcPr>
            <w:tcW w:w="4890" w:type="dxa"/>
            <w:vAlign w:val="center"/>
          </w:tcPr>
          <w:p w:rsidR="00FD6374" w:rsidRDefault="00FD6374" w:rsidP="00FA05FE">
            <w:pPr>
              <w:spacing w:line="520" w:lineRule="exact"/>
              <w:rPr>
                <w:rFonts w:eastAsia="仿宋_GB2312"/>
                <w:sz w:val="28"/>
                <w:szCs w:val="28"/>
              </w:rPr>
            </w:pPr>
            <w:r>
              <w:rPr>
                <w:rFonts w:eastAsia="仿宋_GB2312"/>
                <w:sz w:val="28"/>
                <w:szCs w:val="28"/>
              </w:rPr>
              <w:t>包装破损。</w:t>
            </w:r>
          </w:p>
        </w:tc>
      </w:tr>
      <w:tr w:rsidR="00FD6374" w:rsidTr="00A22390">
        <w:trPr>
          <w:trHeight w:val="1134"/>
          <w:jc w:val="center"/>
        </w:trPr>
        <w:tc>
          <w:tcPr>
            <w:tcW w:w="1587" w:type="dxa"/>
            <w:vMerge/>
            <w:vAlign w:val="center"/>
          </w:tcPr>
          <w:p w:rsidR="00FD6374" w:rsidRDefault="00FD6374" w:rsidP="00FA05FE">
            <w:pPr>
              <w:spacing w:line="520" w:lineRule="exact"/>
              <w:jc w:val="center"/>
              <w:rPr>
                <w:rFonts w:eastAsia="仿宋_GB2312"/>
                <w:sz w:val="28"/>
                <w:szCs w:val="28"/>
              </w:rPr>
            </w:pPr>
          </w:p>
        </w:tc>
        <w:tc>
          <w:tcPr>
            <w:tcW w:w="2381" w:type="dxa"/>
            <w:vMerge/>
            <w:vAlign w:val="center"/>
          </w:tcPr>
          <w:p w:rsidR="00FD6374" w:rsidRDefault="00FD6374" w:rsidP="00FA05FE">
            <w:pPr>
              <w:spacing w:line="520" w:lineRule="exact"/>
              <w:rPr>
                <w:rFonts w:eastAsia="仿宋_GB2312"/>
                <w:sz w:val="28"/>
                <w:szCs w:val="28"/>
              </w:rPr>
            </w:pPr>
          </w:p>
        </w:tc>
        <w:tc>
          <w:tcPr>
            <w:tcW w:w="4890" w:type="dxa"/>
            <w:vAlign w:val="center"/>
          </w:tcPr>
          <w:p w:rsidR="00FD6374" w:rsidRDefault="00FD6374" w:rsidP="00FA05FE">
            <w:pPr>
              <w:spacing w:line="520" w:lineRule="exact"/>
              <w:rPr>
                <w:rFonts w:eastAsia="仿宋_GB2312"/>
                <w:sz w:val="28"/>
                <w:szCs w:val="28"/>
              </w:rPr>
            </w:pPr>
            <w:r>
              <w:rPr>
                <w:rFonts w:eastAsia="仿宋_GB2312"/>
                <w:sz w:val="28"/>
                <w:szCs w:val="28"/>
              </w:rPr>
              <w:t>对非无菌产品使用前未进行消毒</w:t>
            </w:r>
            <w:r>
              <w:rPr>
                <w:rFonts w:eastAsia="仿宋_GB2312"/>
                <w:sz w:val="28"/>
                <w:szCs w:val="28"/>
              </w:rPr>
              <w:t>/</w:t>
            </w:r>
            <w:r>
              <w:rPr>
                <w:rFonts w:eastAsia="仿宋_GB2312"/>
                <w:sz w:val="28"/>
                <w:szCs w:val="28"/>
              </w:rPr>
              <w:t>灭菌说明。</w:t>
            </w:r>
          </w:p>
        </w:tc>
      </w:tr>
      <w:tr w:rsidR="00FD6374" w:rsidTr="00A22390">
        <w:trPr>
          <w:trHeight w:val="680"/>
          <w:jc w:val="center"/>
        </w:trPr>
        <w:tc>
          <w:tcPr>
            <w:tcW w:w="1587" w:type="dxa"/>
            <w:vMerge/>
            <w:vAlign w:val="center"/>
          </w:tcPr>
          <w:p w:rsidR="00FD6374" w:rsidRDefault="00FD6374" w:rsidP="00FA05FE">
            <w:pPr>
              <w:spacing w:line="520" w:lineRule="exact"/>
              <w:jc w:val="center"/>
              <w:rPr>
                <w:rFonts w:eastAsia="仿宋_GB2312"/>
                <w:sz w:val="28"/>
                <w:szCs w:val="28"/>
              </w:rPr>
            </w:pPr>
          </w:p>
        </w:tc>
        <w:tc>
          <w:tcPr>
            <w:tcW w:w="2381" w:type="dxa"/>
            <w:vMerge/>
            <w:vAlign w:val="center"/>
          </w:tcPr>
          <w:p w:rsidR="00FD6374" w:rsidRDefault="00FD6374" w:rsidP="00FA05FE">
            <w:pPr>
              <w:spacing w:line="520" w:lineRule="exact"/>
              <w:rPr>
                <w:rFonts w:eastAsia="仿宋_GB2312"/>
                <w:sz w:val="28"/>
                <w:szCs w:val="28"/>
              </w:rPr>
            </w:pPr>
          </w:p>
        </w:tc>
        <w:tc>
          <w:tcPr>
            <w:tcW w:w="4890" w:type="dxa"/>
            <w:vAlign w:val="center"/>
          </w:tcPr>
          <w:p w:rsidR="00FD6374" w:rsidRDefault="00FD6374" w:rsidP="00FA05FE">
            <w:pPr>
              <w:spacing w:line="520" w:lineRule="exact"/>
              <w:rPr>
                <w:rFonts w:eastAsia="仿宋_GB2312"/>
                <w:sz w:val="28"/>
                <w:szCs w:val="28"/>
              </w:rPr>
            </w:pPr>
            <w:r>
              <w:rPr>
                <w:rFonts w:eastAsia="仿宋_GB2312" w:hint="eastAsia"/>
                <w:sz w:val="28"/>
                <w:szCs w:val="28"/>
              </w:rPr>
              <w:t>一次性使</w:t>
            </w:r>
            <w:proofErr w:type="gramStart"/>
            <w:r>
              <w:rPr>
                <w:rFonts w:eastAsia="仿宋_GB2312" w:hint="eastAsia"/>
                <w:sz w:val="28"/>
                <w:szCs w:val="28"/>
              </w:rPr>
              <w:t>用脑电电极</w:t>
            </w:r>
            <w:proofErr w:type="gramEnd"/>
            <w:r>
              <w:rPr>
                <w:rFonts w:eastAsia="仿宋_GB2312"/>
                <w:sz w:val="28"/>
                <w:szCs w:val="28"/>
              </w:rPr>
              <w:t>使用时未与人体粘贴可靠。</w:t>
            </w:r>
          </w:p>
        </w:tc>
      </w:tr>
      <w:tr w:rsidR="00FD6374" w:rsidTr="00A22390">
        <w:trPr>
          <w:trHeight w:val="1191"/>
          <w:jc w:val="center"/>
        </w:trPr>
        <w:tc>
          <w:tcPr>
            <w:tcW w:w="1587" w:type="dxa"/>
            <w:vMerge/>
            <w:vAlign w:val="center"/>
          </w:tcPr>
          <w:p w:rsidR="00FD6374" w:rsidRDefault="00FD6374" w:rsidP="00FA05FE">
            <w:pPr>
              <w:spacing w:line="520" w:lineRule="exact"/>
              <w:jc w:val="center"/>
              <w:rPr>
                <w:rFonts w:eastAsia="仿宋_GB2312"/>
                <w:sz w:val="28"/>
                <w:szCs w:val="28"/>
              </w:rPr>
            </w:pPr>
          </w:p>
        </w:tc>
        <w:tc>
          <w:tcPr>
            <w:tcW w:w="2381" w:type="dxa"/>
            <w:vAlign w:val="center"/>
          </w:tcPr>
          <w:p w:rsidR="00FD6374" w:rsidRDefault="00FD6374" w:rsidP="00FA05FE">
            <w:pPr>
              <w:spacing w:line="520" w:lineRule="exact"/>
              <w:rPr>
                <w:rFonts w:eastAsia="仿宋_GB2312"/>
                <w:sz w:val="28"/>
                <w:szCs w:val="28"/>
              </w:rPr>
            </w:pPr>
            <w:r>
              <w:rPr>
                <w:rFonts w:eastAsia="仿宋_GB2312"/>
                <w:sz w:val="28"/>
                <w:szCs w:val="28"/>
              </w:rPr>
              <w:t>由未经培训的人员使用</w:t>
            </w:r>
          </w:p>
        </w:tc>
        <w:tc>
          <w:tcPr>
            <w:tcW w:w="4890" w:type="dxa"/>
            <w:vAlign w:val="center"/>
          </w:tcPr>
          <w:p w:rsidR="00FD6374" w:rsidRDefault="00FD6374" w:rsidP="00FA05FE">
            <w:pPr>
              <w:spacing w:line="520" w:lineRule="exact"/>
              <w:rPr>
                <w:rFonts w:eastAsia="仿宋_GB2312"/>
                <w:sz w:val="28"/>
                <w:szCs w:val="28"/>
              </w:rPr>
            </w:pPr>
            <w:r>
              <w:rPr>
                <w:rFonts w:eastAsia="仿宋_GB2312"/>
                <w:sz w:val="28"/>
                <w:szCs w:val="28"/>
              </w:rPr>
              <w:t>对</w:t>
            </w:r>
            <w:r>
              <w:rPr>
                <w:rFonts w:eastAsia="仿宋_GB2312" w:hint="eastAsia"/>
                <w:sz w:val="28"/>
                <w:szCs w:val="28"/>
              </w:rPr>
              <w:t>一次性使</w:t>
            </w:r>
            <w:proofErr w:type="gramStart"/>
            <w:r>
              <w:rPr>
                <w:rFonts w:eastAsia="仿宋_GB2312" w:hint="eastAsia"/>
                <w:sz w:val="28"/>
                <w:szCs w:val="28"/>
              </w:rPr>
              <w:t>用脑电电极</w:t>
            </w:r>
            <w:proofErr w:type="gramEnd"/>
            <w:r>
              <w:rPr>
                <w:rFonts w:eastAsia="仿宋_GB2312"/>
                <w:sz w:val="28"/>
                <w:szCs w:val="28"/>
              </w:rPr>
              <w:t>使用方法不熟悉。</w:t>
            </w:r>
          </w:p>
        </w:tc>
      </w:tr>
      <w:tr w:rsidR="00FD6374" w:rsidTr="00A22390">
        <w:trPr>
          <w:trHeight w:val="1304"/>
          <w:jc w:val="center"/>
        </w:trPr>
        <w:tc>
          <w:tcPr>
            <w:tcW w:w="1587" w:type="dxa"/>
            <w:vMerge w:val="restart"/>
            <w:vAlign w:val="center"/>
          </w:tcPr>
          <w:p w:rsidR="00FD6374" w:rsidRDefault="00FD6374" w:rsidP="00FA05FE">
            <w:pPr>
              <w:spacing w:line="520" w:lineRule="exact"/>
              <w:jc w:val="center"/>
              <w:rPr>
                <w:rFonts w:eastAsia="仿宋_GB2312"/>
                <w:sz w:val="28"/>
                <w:szCs w:val="28"/>
              </w:rPr>
            </w:pPr>
            <w:r>
              <w:rPr>
                <w:rFonts w:eastAsia="仿宋_GB2312"/>
                <w:sz w:val="28"/>
                <w:szCs w:val="28"/>
              </w:rPr>
              <w:t>信息危险</w:t>
            </w:r>
          </w:p>
        </w:tc>
        <w:tc>
          <w:tcPr>
            <w:tcW w:w="2381" w:type="dxa"/>
            <w:vAlign w:val="center"/>
          </w:tcPr>
          <w:p w:rsidR="00FD6374" w:rsidRDefault="00FD6374" w:rsidP="00FA05FE">
            <w:pPr>
              <w:spacing w:line="520" w:lineRule="exact"/>
              <w:rPr>
                <w:rFonts w:eastAsia="仿宋_GB2312"/>
                <w:sz w:val="28"/>
                <w:szCs w:val="28"/>
              </w:rPr>
            </w:pPr>
            <w:r>
              <w:rPr>
                <w:rFonts w:eastAsia="仿宋_GB2312"/>
                <w:sz w:val="28"/>
                <w:szCs w:val="28"/>
              </w:rPr>
              <w:t>不适当的标记</w:t>
            </w:r>
          </w:p>
        </w:tc>
        <w:tc>
          <w:tcPr>
            <w:tcW w:w="4890" w:type="dxa"/>
            <w:vAlign w:val="center"/>
          </w:tcPr>
          <w:p w:rsidR="00FD6374" w:rsidRDefault="00FD6374" w:rsidP="00FA05FE">
            <w:pPr>
              <w:spacing w:line="520" w:lineRule="exact"/>
              <w:rPr>
                <w:rFonts w:eastAsia="仿宋_GB2312"/>
                <w:sz w:val="28"/>
                <w:szCs w:val="28"/>
              </w:rPr>
            </w:pPr>
            <w:r>
              <w:rPr>
                <w:rFonts w:eastAsia="仿宋_GB2312" w:hint="eastAsia"/>
                <w:sz w:val="28"/>
                <w:szCs w:val="28"/>
              </w:rPr>
              <w:t>一次性使</w:t>
            </w:r>
            <w:proofErr w:type="gramStart"/>
            <w:r>
              <w:rPr>
                <w:rFonts w:eastAsia="仿宋_GB2312" w:hint="eastAsia"/>
                <w:sz w:val="28"/>
                <w:szCs w:val="28"/>
              </w:rPr>
              <w:t>用脑电电极</w:t>
            </w:r>
            <w:proofErr w:type="gramEnd"/>
            <w:r>
              <w:rPr>
                <w:rFonts w:eastAsia="仿宋_GB2312"/>
                <w:sz w:val="28"/>
                <w:szCs w:val="28"/>
              </w:rPr>
              <w:t>外部标记不全面、标记不正确或不能够清楚易认，以及标记不能够永久贴牢。</w:t>
            </w:r>
          </w:p>
        </w:tc>
      </w:tr>
      <w:tr w:rsidR="00FD6374" w:rsidTr="00A22390">
        <w:trPr>
          <w:trHeight w:val="3685"/>
          <w:jc w:val="center"/>
        </w:trPr>
        <w:tc>
          <w:tcPr>
            <w:tcW w:w="1587" w:type="dxa"/>
            <w:vMerge/>
            <w:vAlign w:val="center"/>
          </w:tcPr>
          <w:p w:rsidR="00FD6374" w:rsidRDefault="00FD6374" w:rsidP="00FA05FE">
            <w:pPr>
              <w:spacing w:line="520" w:lineRule="exact"/>
              <w:jc w:val="center"/>
              <w:rPr>
                <w:rFonts w:eastAsia="仿宋_GB2312"/>
                <w:sz w:val="28"/>
                <w:szCs w:val="28"/>
              </w:rPr>
            </w:pPr>
          </w:p>
        </w:tc>
        <w:tc>
          <w:tcPr>
            <w:tcW w:w="2381" w:type="dxa"/>
            <w:vAlign w:val="center"/>
          </w:tcPr>
          <w:p w:rsidR="00FD6374" w:rsidRDefault="00FD6374" w:rsidP="00FA05FE">
            <w:pPr>
              <w:spacing w:line="520" w:lineRule="exact"/>
              <w:rPr>
                <w:rFonts w:eastAsia="仿宋_GB2312"/>
                <w:sz w:val="28"/>
                <w:szCs w:val="28"/>
              </w:rPr>
            </w:pPr>
            <w:r>
              <w:rPr>
                <w:rFonts w:eastAsia="仿宋_GB2312"/>
                <w:sz w:val="28"/>
                <w:szCs w:val="28"/>
              </w:rPr>
              <w:t>不完整的说明书</w:t>
            </w:r>
          </w:p>
        </w:tc>
        <w:tc>
          <w:tcPr>
            <w:tcW w:w="4890" w:type="dxa"/>
            <w:vAlign w:val="center"/>
          </w:tcPr>
          <w:p w:rsidR="00FD6374" w:rsidRDefault="00FD6374" w:rsidP="00FA05FE">
            <w:pPr>
              <w:spacing w:line="520" w:lineRule="exact"/>
              <w:rPr>
                <w:rFonts w:eastAsia="仿宋_GB2312"/>
                <w:sz w:val="28"/>
                <w:szCs w:val="28"/>
              </w:rPr>
            </w:pPr>
            <w:r>
              <w:rPr>
                <w:rFonts w:eastAsia="仿宋_GB2312"/>
                <w:sz w:val="28"/>
                <w:szCs w:val="28"/>
              </w:rPr>
              <w:t>说明书中对产品预期用途、禁忌症、副作用等描述不规范、不完整，导致</w:t>
            </w:r>
            <w:r>
              <w:rPr>
                <w:rFonts w:eastAsia="仿宋_GB2312" w:hint="eastAsia"/>
                <w:sz w:val="28"/>
                <w:szCs w:val="28"/>
              </w:rPr>
              <w:t>一次性使</w:t>
            </w:r>
            <w:proofErr w:type="gramStart"/>
            <w:r>
              <w:rPr>
                <w:rFonts w:eastAsia="仿宋_GB2312" w:hint="eastAsia"/>
                <w:sz w:val="28"/>
                <w:szCs w:val="28"/>
              </w:rPr>
              <w:t>用脑电电极</w:t>
            </w:r>
            <w:proofErr w:type="gramEnd"/>
            <w:r>
              <w:rPr>
                <w:rFonts w:eastAsia="仿宋_GB2312"/>
                <w:sz w:val="28"/>
                <w:szCs w:val="28"/>
              </w:rPr>
              <w:t>的非预期或超范围使用。</w:t>
            </w:r>
          </w:p>
          <w:p w:rsidR="00FD6374" w:rsidRDefault="00FD6374" w:rsidP="00FA05FE">
            <w:pPr>
              <w:spacing w:line="520" w:lineRule="exact"/>
              <w:rPr>
                <w:rFonts w:eastAsia="仿宋_GB2312"/>
                <w:sz w:val="28"/>
                <w:szCs w:val="28"/>
              </w:rPr>
            </w:pPr>
            <w:r>
              <w:rPr>
                <w:rFonts w:eastAsia="仿宋_GB2312" w:hint="eastAsia"/>
                <w:sz w:val="28"/>
                <w:szCs w:val="28"/>
              </w:rPr>
              <w:t>一次性使</w:t>
            </w:r>
            <w:proofErr w:type="gramStart"/>
            <w:r>
              <w:rPr>
                <w:rFonts w:eastAsia="仿宋_GB2312" w:hint="eastAsia"/>
                <w:sz w:val="28"/>
                <w:szCs w:val="28"/>
              </w:rPr>
              <w:t>用脑电电极</w:t>
            </w:r>
            <w:proofErr w:type="gramEnd"/>
            <w:r>
              <w:rPr>
                <w:rFonts w:eastAsia="仿宋_GB2312"/>
                <w:sz w:val="28"/>
                <w:szCs w:val="28"/>
              </w:rPr>
              <w:t>粘贴的皮肤应无损伤、无疤痕；在粘贴满</w:t>
            </w:r>
            <w:r>
              <w:rPr>
                <w:rFonts w:eastAsia="仿宋_GB2312"/>
                <w:sz w:val="28"/>
                <w:szCs w:val="28"/>
              </w:rPr>
              <w:t>24</w:t>
            </w:r>
            <w:r>
              <w:rPr>
                <w:rFonts w:eastAsia="仿宋_GB2312"/>
                <w:sz w:val="28"/>
                <w:szCs w:val="28"/>
              </w:rPr>
              <w:t>小时必须更换。若贴在损伤皮肤上，可能会导致感染</w:t>
            </w:r>
            <w:r>
              <w:rPr>
                <w:rFonts w:eastAsia="仿宋_GB2312" w:hint="eastAsia"/>
                <w:sz w:val="28"/>
                <w:szCs w:val="28"/>
              </w:rPr>
              <w:t>；</w:t>
            </w:r>
            <w:r>
              <w:rPr>
                <w:rFonts w:eastAsia="仿宋_GB2312"/>
                <w:sz w:val="28"/>
                <w:szCs w:val="28"/>
              </w:rPr>
              <w:t>粘贴于疤痕上不利于电信号的传输。</w:t>
            </w:r>
            <w:r>
              <w:rPr>
                <w:rFonts w:eastAsia="仿宋_GB2312" w:hint="eastAsia"/>
                <w:sz w:val="28"/>
                <w:szCs w:val="28"/>
              </w:rPr>
              <w:t>一次性使</w:t>
            </w:r>
            <w:proofErr w:type="gramStart"/>
            <w:r>
              <w:rPr>
                <w:rFonts w:eastAsia="仿宋_GB2312" w:hint="eastAsia"/>
                <w:sz w:val="28"/>
                <w:szCs w:val="28"/>
              </w:rPr>
              <w:t>用脑电电极</w:t>
            </w:r>
            <w:proofErr w:type="gramEnd"/>
            <w:r>
              <w:rPr>
                <w:rFonts w:eastAsia="仿宋_GB2312"/>
                <w:sz w:val="28"/>
                <w:szCs w:val="28"/>
              </w:rPr>
              <w:t>粘贴超过</w:t>
            </w:r>
            <w:r>
              <w:rPr>
                <w:rFonts w:eastAsia="仿宋_GB2312"/>
                <w:sz w:val="28"/>
                <w:szCs w:val="28"/>
              </w:rPr>
              <w:t>24</w:t>
            </w:r>
            <w:r>
              <w:rPr>
                <w:rFonts w:eastAsia="仿宋_GB2312"/>
                <w:sz w:val="28"/>
                <w:szCs w:val="28"/>
              </w:rPr>
              <w:t>小时，可能会带来皮肤瘙痒、红肿等风险。</w:t>
            </w:r>
          </w:p>
        </w:tc>
      </w:tr>
      <w:tr w:rsidR="00FD6374" w:rsidTr="00A22390">
        <w:trPr>
          <w:trHeight w:val="567"/>
          <w:jc w:val="center"/>
        </w:trPr>
        <w:tc>
          <w:tcPr>
            <w:tcW w:w="1587" w:type="dxa"/>
            <w:vMerge/>
            <w:vAlign w:val="center"/>
          </w:tcPr>
          <w:p w:rsidR="00FD6374" w:rsidRDefault="00FD6374" w:rsidP="00FA05FE">
            <w:pPr>
              <w:spacing w:line="520" w:lineRule="exact"/>
              <w:jc w:val="center"/>
              <w:rPr>
                <w:rFonts w:eastAsia="仿宋_GB2312"/>
                <w:sz w:val="28"/>
                <w:szCs w:val="28"/>
              </w:rPr>
            </w:pPr>
          </w:p>
        </w:tc>
        <w:tc>
          <w:tcPr>
            <w:tcW w:w="2381" w:type="dxa"/>
            <w:vAlign w:val="center"/>
          </w:tcPr>
          <w:p w:rsidR="00FD6374" w:rsidRDefault="00FD6374" w:rsidP="00FA05FE">
            <w:pPr>
              <w:spacing w:line="520" w:lineRule="exact"/>
              <w:rPr>
                <w:rFonts w:eastAsia="仿宋_GB2312"/>
                <w:sz w:val="28"/>
                <w:szCs w:val="28"/>
              </w:rPr>
            </w:pPr>
            <w:r>
              <w:rPr>
                <w:rFonts w:eastAsia="仿宋_GB2312"/>
                <w:sz w:val="28"/>
                <w:szCs w:val="28"/>
              </w:rPr>
              <w:t>不适当的操作说明</w:t>
            </w:r>
          </w:p>
        </w:tc>
        <w:tc>
          <w:tcPr>
            <w:tcW w:w="4890" w:type="dxa"/>
            <w:vAlign w:val="center"/>
          </w:tcPr>
          <w:p w:rsidR="00FD6374" w:rsidRDefault="00FD6374" w:rsidP="00FA05FE">
            <w:pPr>
              <w:spacing w:line="520" w:lineRule="exact"/>
              <w:rPr>
                <w:rFonts w:eastAsia="仿宋_GB2312"/>
                <w:sz w:val="28"/>
                <w:szCs w:val="28"/>
              </w:rPr>
            </w:pPr>
            <w:r>
              <w:rPr>
                <w:rFonts w:eastAsia="仿宋_GB2312" w:hint="eastAsia"/>
                <w:sz w:val="28"/>
                <w:szCs w:val="28"/>
              </w:rPr>
              <w:t>一次性使</w:t>
            </w:r>
            <w:proofErr w:type="gramStart"/>
            <w:r>
              <w:rPr>
                <w:rFonts w:eastAsia="仿宋_GB2312" w:hint="eastAsia"/>
                <w:sz w:val="28"/>
                <w:szCs w:val="28"/>
              </w:rPr>
              <w:t>用脑电电极</w:t>
            </w:r>
            <w:proofErr w:type="gramEnd"/>
            <w:r>
              <w:rPr>
                <w:rFonts w:eastAsia="仿宋_GB2312"/>
                <w:sz w:val="28"/>
                <w:szCs w:val="28"/>
              </w:rPr>
              <w:t>安置位置不正确。</w:t>
            </w:r>
          </w:p>
        </w:tc>
      </w:tr>
      <w:tr w:rsidR="00FD6374" w:rsidTr="00A22390">
        <w:trPr>
          <w:trHeight w:val="1304"/>
          <w:jc w:val="center"/>
        </w:trPr>
        <w:tc>
          <w:tcPr>
            <w:tcW w:w="1587" w:type="dxa"/>
            <w:vAlign w:val="center"/>
          </w:tcPr>
          <w:p w:rsidR="00FD6374" w:rsidRDefault="00FD6374" w:rsidP="00FA05FE">
            <w:pPr>
              <w:spacing w:line="520" w:lineRule="exact"/>
              <w:jc w:val="center"/>
              <w:rPr>
                <w:rFonts w:eastAsia="仿宋_GB2312"/>
                <w:sz w:val="28"/>
                <w:szCs w:val="28"/>
              </w:rPr>
            </w:pPr>
            <w:r>
              <w:rPr>
                <w:rFonts w:eastAsia="仿宋_GB2312"/>
                <w:sz w:val="28"/>
                <w:szCs w:val="28"/>
              </w:rPr>
              <w:t>人机工程</w:t>
            </w:r>
          </w:p>
        </w:tc>
        <w:tc>
          <w:tcPr>
            <w:tcW w:w="2381" w:type="dxa"/>
            <w:vAlign w:val="center"/>
          </w:tcPr>
          <w:p w:rsidR="00FD6374" w:rsidRDefault="00FD6374" w:rsidP="00FA05FE">
            <w:pPr>
              <w:spacing w:line="520" w:lineRule="exact"/>
              <w:rPr>
                <w:rFonts w:eastAsia="仿宋_GB2312"/>
                <w:sz w:val="28"/>
                <w:szCs w:val="28"/>
              </w:rPr>
            </w:pPr>
            <w:r>
              <w:rPr>
                <w:rFonts w:eastAsia="仿宋_GB2312"/>
                <w:sz w:val="28"/>
                <w:szCs w:val="28"/>
              </w:rPr>
              <w:t>复杂的控制系统</w:t>
            </w:r>
          </w:p>
        </w:tc>
        <w:tc>
          <w:tcPr>
            <w:tcW w:w="4890" w:type="dxa"/>
            <w:vAlign w:val="center"/>
          </w:tcPr>
          <w:p w:rsidR="00FD6374" w:rsidRDefault="00FD6374" w:rsidP="00FA05FE">
            <w:pPr>
              <w:spacing w:line="520" w:lineRule="exact"/>
              <w:rPr>
                <w:rFonts w:eastAsia="仿宋_GB2312"/>
                <w:sz w:val="28"/>
                <w:szCs w:val="28"/>
              </w:rPr>
            </w:pPr>
            <w:r>
              <w:rPr>
                <w:rFonts w:eastAsia="仿宋_GB2312"/>
                <w:sz w:val="28"/>
                <w:szCs w:val="28"/>
              </w:rPr>
              <w:t>不同</w:t>
            </w:r>
            <w:r>
              <w:rPr>
                <w:rFonts w:eastAsia="仿宋_GB2312" w:hint="eastAsia"/>
                <w:sz w:val="28"/>
                <w:szCs w:val="28"/>
              </w:rPr>
              <w:t>一次性使</w:t>
            </w:r>
            <w:proofErr w:type="gramStart"/>
            <w:r>
              <w:rPr>
                <w:rFonts w:eastAsia="仿宋_GB2312" w:hint="eastAsia"/>
                <w:sz w:val="28"/>
                <w:szCs w:val="28"/>
              </w:rPr>
              <w:t>用脑电电极</w:t>
            </w:r>
            <w:proofErr w:type="gramEnd"/>
            <w:r>
              <w:rPr>
                <w:rFonts w:eastAsia="仿宋_GB2312"/>
                <w:sz w:val="28"/>
                <w:szCs w:val="28"/>
              </w:rPr>
              <w:t>可能有颜色区分其安置位置，标示不清，导致不适当的操作，不能满足预期要求。</w:t>
            </w:r>
          </w:p>
        </w:tc>
      </w:tr>
      <w:tr w:rsidR="00FD6374" w:rsidTr="00A22390">
        <w:trPr>
          <w:trHeight w:val="615"/>
          <w:jc w:val="center"/>
        </w:trPr>
        <w:tc>
          <w:tcPr>
            <w:tcW w:w="1587" w:type="dxa"/>
            <w:vMerge w:val="restart"/>
            <w:vAlign w:val="center"/>
          </w:tcPr>
          <w:p w:rsidR="00FD6374" w:rsidRDefault="00FD6374" w:rsidP="00FA05FE">
            <w:pPr>
              <w:spacing w:line="520" w:lineRule="exact"/>
              <w:jc w:val="center"/>
              <w:rPr>
                <w:rFonts w:eastAsia="仿宋_GB2312"/>
                <w:sz w:val="28"/>
                <w:szCs w:val="28"/>
              </w:rPr>
            </w:pPr>
            <w:r>
              <w:rPr>
                <w:rFonts w:eastAsia="仿宋_GB2312"/>
                <w:sz w:val="28"/>
                <w:szCs w:val="28"/>
              </w:rPr>
              <w:t>功能失效</w:t>
            </w:r>
          </w:p>
          <w:p w:rsidR="00FD6374" w:rsidRDefault="00FD6374" w:rsidP="00FA05FE">
            <w:pPr>
              <w:spacing w:line="520" w:lineRule="exact"/>
              <w:jc w:val="center"/>
              <w:rPr>
                <w:rFonts w:eastAsia="仿宋_GB2312"/>
                <w:sz w:val="28"/>
                <w:szCs w:val="28"/>
              </w:rPr>
            </w:pPr>
            <w:r>
              <w:rPr>
                <w:rFonts w:eastAsia="仿宋_GB2312"/>
                <w:sz w:val="28"/>
                <w:szCs w:val="28"/>
              </w:rPr>
              <w:t>老化</w:t>
            </w:r>
          </w:p>
        </w:tc>
        <w:tc>
          <w:tcPr>
            <w:tcW w:w="2381" w:type="dxa"/>
            <w:vAlign w:val="center"/>
          </w:tcPr>
          <w:p w:rsidR="00FD6374" w:rsidRDefault="00FD6374" w:rsidP="00FA05FE">
            <w:pPr>
              <w:spacing w:line="520" w:lineRule="exact"/>
              <w:rPr>
                <w:rFonts w:eastAsia="仿宋_GB2312"/>
                <w:sz w:val="28"/>
                <w:szCs w:val="28"/>
              </w:rPr>
            </w:pPr>
            <w:r>
              <w:rPr>
                <w:rFonts w:eastAsia="仿宋_GB2312" w:hint="eastAsia"/>
                <w:sz w:val="28"/>
                <w:szCs w:val="28"/>
              </w:rPr>
              <w:t>电极</w:t>
            </w:r>
            <w:r>
              <w:rPr>
                <w:rFonts w:eastAsia="仿宋_GB2312"/>
                <w:sz w:val="28"/>
                <w:szCs w:val="28"/>
              </w:rPr>
              <w:t>寿命终止</w:t>
            </w:r>
          </w:p>
        </w:tc>
        <w:tc>
          <w:tcPr>
            <w:tcW w:w="4890" w:type="dxa"/>
            <w:vAlign w:val="center"/>
          </w:tcPr>
          <w:p w:rsidR="00FD6374" w:rsidRDefault="00FD6374" w:rsidP="00FA05FE">
            <w:pPr>
              <w:spacing w:line="520" w:lineRule="exact"/>
              <w:rPr>
                <w:rFonts w:eastAsia="仿宋_GB2312"/>
                <w:sz w:val="28"/>
                <w:szCs w:val="28"/>
              </w:rPr>
            </w:pPr>
            <w:r>
              <w:rPr>
                <w:rFonts w:eastAsia="仿宋_GB2312" w:hint="eastAsia"/>
                <w:sz w:val="28"/>
                <w:szCs w:val="28"/>
              </w:rPr>
              <w:t>一次性使用脑</w:t>
            </w:r>
            <w:proofErr w:type="gramStart"/>
            <w:r>
              <w:rPr>
                <w:rFonts w:eastAsia="仿宋_GB2312" w:hint="eastAsia"/>
                <w:sz w:val="28"/>
                <w:szCs w:val="28"/>
              </w:rPr>
              <w:t>电</w:t>
            </w:r>
            <w:proofErr w:type="gramEnd"/>
            <w:r>
              <w:rPr>
                <w:rFonts w:eastAsia="仿宋_GB2312" w:hint="eastAsia"/>
                <w:sz w:val="28"/>
                <w:szCs w:val="28"/>
              </w:rPr>
              <w:t>电极</w:t>
            </w:r>
            <w:r>
              <w:rPr>
                <w:rFonts w:eastAsia="仿宋_GB2312"/>
                <w:sz w:val="28"/>
                <w:szCs w:val="28"/>
              </w:rPr>
              <w:t>使用寿命规定不明确，</w:t>
            </w:r>
            <w:r>
              <w:rPr>
                <w:rFonts w:eastAsia="仿宋_GB2312" w:hint="eastAsia"/>
                <w:sz w:val="28"/>
                <w:szCs w:val="28"/>
              </w:rPr>
              <w:t>电极</w:t>
            </w:r>
            <w:r>
              <w:rPr>
                <w:rFonts w:eastAsia="仿宋_GB2312"/>
                <w:sz w:val="28"/>
                <w:szCs w:val="28"/>
              </w:rPr>
              <w:t>主要元件失效可能导致产品失控给患者造成危险。</w:t>
            </w:r>
          </w:p>
        </w:tc>
      </w:tr>
      <w:tr w:rsidR="00FD6374" w:rsidTr="00A22390">
        <w:trPr>
          <w:trHeight w:val="1247"/>
          <w:jc w:val="center"/>
        </w:trPr>
        <w:tc>
          <w:tcPr>
            <w:tcW w:w="1587" w:type="dxa"/>
            <w:vMerge/>
            <w:vAlign w:val="center"/>
          </w:tcPr>
          <w:p w:rsidR="00FD6374" w:rsidRDefault="00FD6374" w:rsidP="00FA05FE">
            <w:pPr>
              <w:spacing w:line="520" w:lineRule="exact"/>
              <w:jc w:val="center"/>
              <w:rPr>
                <w:rFonts w:eastAsia="仿宋_GB2312"/>
                <w:sz w:val="28"/>
                <w:szCs w:val="28"/>
              </w:rPr>
            </w:pPr>
          </w:p>
        </w:tc>
        <w:tc>
          <w:tcPr>
            <w:tcW w:w="2381" w:type="dxa"/>
            <w:vAlign w:val="center"/>
          </w:tcPr>
          <w:p w:rsidR="00FD6374" w:rsidRDefault="00FD6374" w:rsidP="00FA05FE">
            <w:pPr>
              <w:spacing w:line="520" w:lineRule="exact"/>
              <w:rPr>
                <w:rFonts w:eastAsia="仿宋_GB2312"/>
                <w:sz w:val="28"/>
                <w:szCs w:val="28"/>
              </w:rPr>
            </w:pPr>
            <w:r>
              <w:rPr>
                <w:rFonts w:eastAsia="仿宋_GB2312"/>
                <w:sz w:val="28"/>
                <w:szCs w:val="28"/>
              </w:rPr>
              <w:t>储存、运输不当</w:t>
            </w:r>
          </w:p>
        </w:tc>
        <w:tc>
          <w:tcPr>
            <w:tcW w:w="4890" w:type="dxa"/>
            <w:vAlign w:val="center"/>
          </w:tcPr>
          <w:p w:rsidR="00FD6374" w:rsidRDefault="00FD6374" w:rsidP="00FA05FE">
            <w:pPr>
              <w:spacing w:line="520" w:lineRule="exact"/>
              <w:rPr>
                <w:rFonts w:eastAsia="仿宋_GB2312"/>
                <w:sz w:val="28"/>
                <w:szCs w:val="28"/>
              </w:rPr>
            </w:pPr>
            <w:r>
              <w:rPr>
                <w:rFonts w:eastAsia="仿宋_GB2312"/>
                <w:sz w:val="28"/>
                <w:szCs w:val="28"/>
              </w:rPr>
              <w:t>运输、储存环境条件规定不明确，或未按规定条件运输储存，可能导致</w:t>
            </w:r>
            <w:r>
              <w:rPr>
                <w:rFonts w:eastAsia="仿宋_GB2312" w:hint="eastAsia"/>
                <w:sz w:val="28"/>
                <w:szCs w:val="28"/>
              </w:rPr>
              <w:t>脑电电极</w:t>
            </w:r>
            <w:r>
              <w:rPr>
                <w:rFonts w:eastAsia="仿宋_GB2312"/>
                <w:sz w:val="28"/>
                <w:szCs w:val="28"/>
              </w:rPr>
              <w:t>损坏或不能正常工作。</w:t>
            </w:r>
          </w:p>
        </w:tc>
      </w:tr>
      <w:tr w:rsidR="00FD6374" w:rsidTr="00A22390">
        <w:trPr>
          <w:trHeight w:val="1247"/>
          <w:jc w:val="center"/>
        </w:trPr>
        <w:tc>
          <w:tcPr>
            <w:tcW w:w="1587" w:type="dxa"/>
            <w:vMerge/>
            <w:vAlign w:val="center"/>
          </w:tcPr>
          <w:p w:rsidR="00FD6374" w:rsidRDefault="00FD6374" w:rsidP="00FA05FE">
            <w:pPr>
              <w:spacing w:line="520" w:lineRule="exact"/>
              <w:jc w:val="center"/>
              <w:rPr>
                <w:rFonts w:eastAsia="仿宋_GB2312"/>
                <w:sz w:val="28"/>
                <w:szCs w:val="28"/>
              </w:rPr>
            </w:pPr>
          </w:p>
        </w:tc>
        <w:tc>
          <w:tcPr>
            <w:tcW w:w="2381" w:type="dxa"/>
            <w:vAlign w:val="center"/>
          </w:tcPr>
          <w:p w:rsidR="00FD6374" w:rsidRDefault="00FD6374" w:rsidP="00FA05FE">
            <w:pPr>
              <w:spacing w:line="520" w:lineRule="exact"/>
              <w:rPr>
                <w:rFonts w:eastAsia="仿宋_GB2312"/>
                <w:sz w:val="28"/>
                <w:szCs w:val="28"/>
              </w:rPr>
            </w:pPr>
            <w:r>
              <w:rPr>
                <w:rFonts w:eastAsia="仿宋_GB2312"/>
                <w:sz w:val="28"/>
                <w:szCs w:val="28"/>
              </w:rPr>
              <w:t>功能缺失</w:t>
            </w:r>
          </w:p>
        </w:tc>
        <w:tc>
          <w:tcPr>
            <w:tcW w:w="4890" w:type="dxa"/>
            <w:vAlign w:val="center"/>
          </w:tcPr>
          <w:p w:rsidR="00FD6374" w:rsidRDefault="00FD6374" w:rsidP="00FA05FE">
            <w:pPr>
              <w:spacing w:line="520" w:lineRule="exact"/>
              <w:rPr>
                <w:rFonts w:eastAsia="仿宋_GB2312"/>
                <w:sz w:val="28"/>
                <w:szCs w:val="28"/>
              </w:rPr>
            </w:pPr>
            <w:r>
              <w:rPr>
                <w:rFonts w:eastAsia="仿宋_GB2312" w:hint="eastAsia"/>
                <w:sz w:val="28"/>
                <w:szCs w:val="28"/>
              </w:rPr>
              <w:t>一次性使</w:t>
            </w:r>
            <w:proofErr w:type="gramStart"/>
            <w:r>
              <w:rPr>
                <w:rFonts w:eastAsia="仿宋_GB2312" w:hint="eastAsia"/>
                <w:sz w:val="28"/>
                <w:szCs w:val="28"/>
              </w:rPr>
              <w:t>用脑电电极</w:t>
            </w:r>
            <w:proofErr w:type="gramEnd"/>
            <w:r>
              <w:rPr>
                <w:rFonts w:eastAsia="仿宋_GB2312" w:hint="eastAsia"/>
                <w:sz w:val="28"/>
                <w:szCs w:val="28"/>
              </w:rPr>
              <w:t>导电</w:t>
            </w:r>
            <w:r>
              <w:rPr>
                <w:rFonts w:eastAsia="仿宋_GB2312"/>
                <w:sz w:val="28"/>
                <w:szCs w:val="28"/>
              </w:rPr>
              <w:t>涂层熔断，</w:t>
            </w:r>
            <w:r>
              <w:rPr>
                <w:rFonts w:eastAsia="仿宋_GB2312" w:hint="eastAsia"/>
                <w:sz w:val="28"/>
                <w:szCs w:val="28"/>
              </w:rPr>
              <w:t>电极</w:t>
            </w:r>
            <w:r>
              <w:rPr>
                <w:rFonts w:eastAsia="仿宋_GB2312"/>
                <w:sz w:val="28"/>
                <w:szCs w:val="28"/>
              </w:rPr>
              <w:t>毁坏；</w:t>
            </w:r>
            <w:r>
              <w:rPr>
                <w:rFonts w:eastAsia="仿宋_GB2312" w:hint="eastAsia"/>
                <w:sz w:val="28"/>
                <w:szCs w:val="28"/>
              </w:rPr>
              <w:t>连接器损坏或接触不良好；电生理</w:t>
            </w:r>
            <w:r>
              <w:rPr>
                <w:rFonts w:eastAsia="仿宋_GB2312"/>
                <w:sz w:val="28"/>
                <w:szCs w:val="28"/>
              </w:rPr>
              <w:t>信号无法传输至设备。</w:t>
            </w:r>
          </w:p>
        </w:tc>
      </w:tr>
      <w:tr w:rsidR="00FD6374" w:rsidTr="00A22390">
        <w:trPr>
          <w:trHeight w:val="567"/>
          <w:jc w:val="center"/>
        </w:trPr>
        <w:tc>
          <w:tcPr>
            <w:tcW w:w="1587" w:type="dxa"/>
            <w:vMerge w:val="restart"/>
            <w:vAlign w:val="center"/>
          </w:tcPr>
          <w:p w:rsidR="00FD6374" w:rsidRDefault="00FD6374" w:rsidP="00FA05FE">
            <w:pPr>
              <w:spacing w:line="520" w:lineRule="exact"/>
              <w:jc w:val="center"/>
              <w:rPr>
                <w:rFonts w:eastAsia="仿宋_GB2312"/>
                <w:sz w:val="28"/>
                <w:szCs w:val="28"/>
              </w:rPr>
            </w:pPr>
            <w:r>
              <w:rPr>
                <w:rFonts w:eastAsia="仿宋_GB2312"/>
                <w:sz w:val="28"/>
                <w:szCs w:val="28"/>
              </w:rPr>
              <w:lastRenderedPageBreak/>
              <w:t>环境危险</w:t>
            </w:r>
          </w:p>
        </w:tc>
        <w:tc>
          <w:tcPr>
            <w:tcW w:w="2381" w:type="dxa"/>
            <w:vAlign w:val="center"/>
          </w:tcPr>
          <w:p w:rsidR="00FD6374" w:rsidRDefault="00FD6374" w:rsidP="00FA05FE">
            <w:pPr>
              <w:spacing w:line="520" w:lineRule="exact"/>
              <w:rPr>
                <w:rFonts w:eastAsia="仿宋_GB2312"/>
                <w:sz w:val="28"/>
                <w:szCs w:val="28"/>
              </w:rPr>
            </w:pPr>
            <w:r>
              <w:rPr>
                <w:rFonts w:eastAsia="仿宋_GB2312"/>
                <w:sz w:val="28"/>
                <w:szCs w:val="28"/>
              </w:rPr>
              <w:t>废物处置</w:t>
            </w:r>
          </w:p>
        </w:tc>
        <w:tc>
          <w:tcPr>
            <w:tcW w:w="4890" w:type="dxa"/>
            <w:vAlign w:val="center"/>
          </w:tcPr>
          <w:p w:rsidR="00FD6374" w:rsidRDefault="00FD6374" w:rsidP="00FA05FE">
            <w:pPr>
              <w:spacing w:line="520" w:lineRule="exact"/>
              <w:rPr>
                <w:rFonts w:eastAsia="仿宋_GB2312"/>
                <w:sz w:val="28"/>
                <w:szCs w:val="28"/>
              </w:rPr>
            </w:pPr>
            <w:r>
              <w:rPr>
                <w:rFonts w:eastAsia="仿宋_GB2312"/>
                <w:sz w:val="28"/>
                <w:szCs w:val="28"/>
              </w:rPr>
              <w:t>使用过的</w:t>
            </w:r>
            <w:r>
              <w:rPr>
                <w:rFonts w:eastAsia="仿宋_GB2312" w:hint="eastAsia"/>
                <w:sz w:val="28"/>
                <w:szCs w:val="28"/>
              </w:rPr>
              <w:t>一次性使</w:t>
            </w:r>
            <w:proofErr w:type="gramStart"/>
            <w:r>
              <w:rPr>
                <w:rFonts w:eastAsia="仿宋_GB2312" w:hint="eastAsia"/>
                <w:sz w:val="28"/>
                <w:szCs w:val="28"/>
              </w:rPr>
              <w:t>用脑电电极</w:t>
            </w:r>
            <w:proofErr w:type="gramEnd"/>
            <w:r>
              <w:rPr>
                <w:rFonts w:eastAsia="仿宋_GB2312"/>
                <w:sz w:val="28"/>
                <w:szCs w:val="28"/>
              </w:rPr>
              <w:t>任意丢弃。</w:t>
            </w:r>
          </w:p>
        </w:tc>
      </w:tr>
      <w:tr w:rsidR="00FD6374" w:rsidTr="00A22390">
        <w:trPr>
          <w:trHeight w:val="964"/>
          <w:jc w:val="center"/>
        </w:trPr>
        <w:tc>
          <w:tcPr>
            <w:tcW w:w="1587" w:type="dxa"/>
            <w:vMerge/>
            <w:vAlign w:val="center"/>
          </w:tcPr>
          <w:p w:rsidR="00FD6374" w:rsidRDefault="00FD6374" w:rsidP="00FA05FE">
            <w:pPr>
              <w:spacing w:line="520" w:lineRule="exact"/>
              <w:jc w:val="center"/>
              <w:rPr>
                <w:rFonts w:eastAsia="仿宋_GB2312"/>
                <w:sz w:val="28"/>
                <w:szCs w:val="28"/>
              </w:rPr>
            </w:pPr>
          </w:p>
        </w:tc>
        <w:tc>
          <w:tcPr>
            <w:tcW w:w="2381" w:type="dxa"/>
            <w:vAlign w:val="center"/>
          </w:tcPr>
          <w:p w:rsidR="00FD6374" w:rsidRDefault="00FD6374" w:rsidP="00FA05FE">
            <w:pPr>
              <w:spacing w:line="520" w:lineRule="exact"/>
              <w:rPr>
                <w:rFonts w:eastAsia="仿宋_GB2312"/>
                <w:sz w:val="28"/>
                <w:szCs w:val="28"/>
              </w:rPr>
            </w:pPr>
            <w:r>
              <w:rPr>
                <w:rFonts w:eastAsia="仿宋_GB2312"/>
                <w:sz w:val="28"/>
                <w:szCs w:val="28"/>
              </w:rPr>
              <w:t>不适当的能量供应</w:t>
            </w:r>
          </w:p>
        </w:tc>
        <w:tc>
          <w:tcPr>
            <w:tcW w:w="4890" w:type="dxa"/>
            <w:vAlign w:val="center"/>
          </w:tcPr>
          <w:p w:rsidR="00FD6374" w:rsidRDefault="00FD6374" w:rsidP="00FA05FE">
            <w:pPr>
              <w:spacing w:line="520" w:lineRule="exact"/>
              <w:rPr>
                <w:rFonts w:eastAsia="仿宋_GB2312"/>
                <w:sz w:val="28"/>
                <w:szCs w:val="28"/>
              </w:rPr>
            </w:pPr>
            <w:r>
              <w:rPr>
                <w:rFonts w:eastAsia="仿宋_GB2312"/>
                <w:sz w:val="28"/>
                <w:szCs w:val="28"/>
              </w:rPr>
              <w:t>带强电导体与</w:t>
            </w:r>
            <w:r>
              <w:rPr>
                <w:rFonts w:eastAsia="仿宋_GB2312" w:hint="eastAsia"/>
                <w:sz w:val="28"/>
                <w:szCs w:val="28"/>
              </w:rPr>
              <w:t>一次性使</w:t>
            </w:r>
            <w:proofErr w:type="gramStart"/>
            <w:r>
              <w:rPr>
                <w:rFonts w:eastAsia="仿宋_GB2312" w:hint="eastAsia"/>
                <w:sz w:val="28"/>
                <w:szCs w:val="28"/>
              </w:rPr>
              <w:t>用脑电电极</w:t>
            </w:r>
            <w:proofErr w:type="gramEnd"/>
            <w:r>
              <w:rPr>
                <w:rFonts w:eastAsia="仿宋_GB2312"/>
                <w:sz w:val="28"/>
                <w:szCs w:val="28"/>
              </w:rPr>
              <w:t>连接，造成人体触电。</w:t>
            </w:r>
          </w:p>
        </w:tc>
      </w:tr>
    </w:tbl>
    <w:p w:rsidR="00FD6374" w:rsidRDefault="00FD6374" w:rsidP="00FA05FE">
      <w:pPr>
        <w:spacing w:line="520" w:lineRule="exact"/>
        <w:outlineLvl w:val="2"/>
        <w:rPr>
          <w:rFonts w:eastAsia="仿宋_GB2312"/>
          <w:sz w:val="32"/>
          <w:szCs w:val="32"/>
        </w:rPr>
      </w:pPr>
    </w:p>
    <w:p w:rsidR="00596035" w:rsidRDefault="00596035" w:rsidP="00FA05FE">
      <w:pPr>
        <w:spacing w:line="520" w:lineRule="exact"/>
        <w:ind w:rightChars="-32" w:right="-67" w:firstLineChars="200" w:firstLine="640"/>
        <w:rPr>
          <w:rFonts w:eastAsia="楷体_GB2312"/>
          <w:color w:val="000000"/>
          <w:sz w:val="32"/>
          <w:szCs w:val="32"/>
        </w:rPr>
      </w:pPr>
      <w:r w:rsidRPr="0042309E">
        <w:rPr>
          <w:rFonts w:eastAsia="仿宋_GB2312" w:hint="eastAsia"/>
          <w:sz w:val="32"/>
          <w:szCs w:val="32"/>
        </w:rPr>
        <w:t>2</w:t>
      </w:r>
      <w:r w:rsidRPr="0042309E">
        <w:rPr>
          <w:rFonts w:eastAsia="仿宋_GB2312" w:hint="eastAsia"/>
          <w:sz w:val="32"/>
          <w:szCs w:val="32"/>
        </w:rPr>
        <w:t>产品技术要求及检验报告</w:t>
      </w:r>
    </w:p>
    <w:p w:rsidR="00596035" w:rsidRDefault="00596035" w:rsidP="00FA05FE">
      <w:pPr>
        <w:spacing w:line="520" w:lineRule="exact"/>
        <w:ind w:firstLineChars="200" w:firstLine="640"/>
        <w:rPr>
          <w:rFonts w:eastAsia="仿宋_GB2312"/>
          <w:sz w:val="32"/>
          <w:szCs w:val="32"/>
        </w:rPr>
      </w:pPr>
      <w:r>
        <w:rPr>
          <w:rFonts w:eastAsia="仿宋_GB2312" w:hint="eastAsia"/>
          <w:sz w:val="32"/>
          <w:szCs w:val="32"/>
        </w:rPr>
        <w:t>2.1</w:t>
      </w:r>
      <w:r w:rsidRPr="00596035">
        <w:rPr>
          <w:rFonts w:eastAsia="仿宋_GB2312" w:hint="eastAsia"/>
          <w:sz w:val="32"/>
          <w:szCs w:val="32"/>
        </w:rPr>
        <w:t>产品适用标准情况</w:t>
      </w:r>
    </w:p>
    <w:p w:rsidR="00596035" w:rsidRDefault="00596035" w:rsidP="00FA05FE">
      <w:pPr>
        <w:spacing w:line="520" w:lineRule="exact"/>
        <w:ind w:firstLineChars="200" w:firstLine="640"/>
        <w:rPr>
          <w:rFonts w:eastAsia="仿宋_GB2312"/>
          <w:sz w:val="32"/>
          <w:szCs w:val="32"/>
        </w:rPr>
      </w:pPr>
      <w:r>
        <w:rPr>
          <w:rFonts w:eastAsia="仿宋_GB2312" w:hint="eastAsia"/>
          <w:sz w:val="32"/>
          <w:szCs w:val="32"/>
        </w:rPr>
        <w:t>目前尚无一次性使</w:t>
      </w:r>
      <w:proofErr w:type="gramStart"/>
      <w:r>
        <w:rPr>
          <w:rFonts w:eastAsia="仿宋_GB2312" w:hint="eastAsia"/>
          <w:sz w:val="32"/>
          <w:szCs w:val="32"/>
        </w:rPr>
        <w:t>用脑电电极</w:t>
      </w:r>
      <w:proofErr w:type="gramEnd"/>
      <w:r>
        <w:rPr>
          <w:rFonts w:eastAsia="仿宋_GB2312" w:hint="eastAsia"/>
          <w:sz w:val="32"/>
          <w:szCs w:val="32"/>
        </w:rPr>
        <w:t>产品的行业标准实施，所以本指导原则针对部分性能指标提供了可参考的定量要求。考虑到不同申报产品之间的差异，其他性能指标未规定限值，申请人应结合自身产品特点进行量化。</w:t>
      </w:r>
    </w:p>
    <w:p w:rsidR="00596035" w:rsidRDefault="00596035" w:rsidP="00FA05FE">
      <w:pPr>
        <w:spacing w:line="520" w:lineRule="exact"/>
        <w:ind w:firstLineChars="200" w:firstLine="640"/>
        <w:rPr>
          <w:rFonts w:eastAsia="仿宋_GB2312"/>
          <w:sz w:val="32"/>
          <w:szCs w:val="32"/>
        </w:rPr>
      </w:pPr>
      <w:r>
        <w:rPr>
          <w:rFonts w:eastAsia="仿宋_GB2312" w:hint="eastAsia"/>
          <w:sz w:val="32"/>
          <w:szCs w:val="32"/>
        </w:rPr>
        <w:t>2.2</w:t>
      </w:r>
      <w:r>
        <w:rPr>
          <w:rFonts w:eastAsia="仿宋_GB2312" w:hint="eastAsia"/>
          <w:sz w:val="32"/>
          <w:szCs w:val="32"/>
        </w:rPr>
        <w:t>产品技术要求</w:t>
      </w:r>
    </w:p>
    <w:p w:rsidR="00596035" w:rsidRDefault="00596035" w:rsidP="00FA05FE">
      <w:pPr>
        <w:spacing w:line="520" w:lineRule="exact"/>
        <w:ind w:firstLineChars="200" w:firstLine="640"/>
        <w:rPr>
          <w:rFonts w:eastAsia="仿宋_GB2312"/>
          <w:sz w:val="32"/>
          <w:szCs w:val="32"/>
        </w:rPr>
      </w:pPr>
      <w:r>
        <w:rPr>
          <w:rFonts w:eastAsia="仿宋_GB2312" w:hint="eastAsia"/>
          <w:sz w:val="32"/>
          <w:szCs w:val="32"/>
        </w:rPr>
        <w:t>根据产品的结构组成和工艺特点，产品的技术指标主要包括电气性能、粘合性能、连接性能、微生物性能等方面。申请人可根据自身产品的实际情况进行规定。</w:t>
      </w:r>
    </w:p>
    <w:p w:rsidR="00596035" w:rsidRDefault="00596035" w:rsidP="00FA05FE">
      <w:pPr>
        <w:spacing w:line="520" w:lineRule="exact"/>
        <w:ind w:firstLineChars="200" w:firstLine="640"/>
        <w:rPr>
          <w:rFonts w:eastAsia="仿宋_GB2312"/>
          <w:sz w:val="32"/>
          <w:szCs w:val="32"/>
        </w:rPr>
      </w:pPr>
      <w:r>
        <w:rPr>
          <w:rFonts w:eastAsia="仿宋_GB2312" w:hint="eastAsia"/>
          <w:sz w:val="32"/>
          <w:szCs w:val="32"/>
        </w:rPr>
        <w:t>申请人</w:t>
      </w:r>
      <w:r>
        <w:rPr>
          <w:rFonts w:eastAsia="仿宋_GB2312"/>
          <w:sz w:val="32"/>
          <w:szCs w:val="32"/>
        </w:rPr>
        <w:t>制定产品技术要求，则标准中应明确规格</w:t>
      </w:r>
      <w:r>
        <w:rPr>
          <w:rFonts w:eastAsia="仿宋_GB2312"/>
          <w:sz w:val="32"/>
          <w:szCs w:val="32"/>
        </w:rPr>
        <w:t>/</w:t>
      </w:r>
      <w:r>
        <w:rPr>
          <w:rFonts w:eastAsia="仿宋_GB2312"/>
          <w:sz w:val="32"/>
          <w:szCs w:val="32"/>
        </w:rPr>
        <w:t>型号的划分、产品的结构组成等内容，且性能指标应能满足以下要求：</w:t>
      </w:r>
    </w:p>
    <w:p w:rsidR="00596035" w:rsidRDefault="006B2668" w:rsidP="00FA05FE">
      <w:pPr>
        <w:spacing w:line="52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w:t>
      </w:r>
      <w:r w:rsidR="00596035">
        <w:rPr>
          <w:rFonts w:eastAsia="仿宋_GB2312"/>
          <w:sz w:val="32"/>
          <w:szCs w:val="32"/>
        </w:rPr>
        <w:t>型号</w:t>
      </w:r>
      <w:r w:rsidR="00596035">
        <w:rPr>
          <w:rFonts w:eastAsia="仿宋_GB2312"/>
          <w:sz w:val="32"/>
          <w:szCs w:val="32"/>
        </w:rPr>
        <w:t>/</w:t>
      </w:r>
      <w:r w:rsidR="00596035">
        <w:rPr>
          <w:rFonts w:eastAsia="仿宋_GB2312"/>
          <w:sz w:val="32"/>
          <w:szCs w:val="32"/>
        </w:rPr>
        <w:t>规格及其划分说明</w:t>
      </w:r>
    </w:p>
    <w:p w:rsidR="00596035" w:rsidRDefault="00596035" w:rsidP="00FA05FE">
      <w:pPr>
        <w:spacing w:line="520" w:lineRule="exact"/>
        <w:ind w:firstLineChars="200" w:firstLine="640"/>
        <w:rPr>
          <w:rFonts w:eastAsia="仿宋_GB2312"/>
          <w:sz w:val="32"/>
          <w:szCs w:val="32"/>
        </w:rPr>
      </w:pPr>
      <w:r>
        <w:rPr>
          <w:rFonts w:eastAsia="仿宋_GB2312" w:hint="eastAsia"/>
          <w:sz w:val="32"/>
          <w:szCs w:val="32"/>
        </w:rPr>
        <w:t>针对不同型号规格应描述：电极尺寸（外径或高度、宽度），线缆长度（如包含）；多片结构的各电极间的相对位置。上述内容除型号规格命名规则外的信息可在产品技术要求附录中表述。</w:t>
      </w:r>
    </w:p>
    <w:p w:rsidR="00596035" w:rsidRDefault="00596035" w:rsidP="00FA05FE">
      <w:pPr>
        <w:spacing w:line="520" w:lineRule="exact"/>
        <w:ind w:firstLineChars="200" w:firstLine="640"/>
        <w:rPr>
          <w:rFonts w:eastAsia="仿宋_GB2312"/>
          <w:sz w:val="32"/>
          <w:szCs w:val="32"/>
        </w:rPr>
      </w:pPr>
      <w:r>
        <w:rPr>
          <w:rFonts w:eastAsia="仿宋_GB2312" w:hint="eastAsia"/>
          <w:sz w:val="32"/>
          <w:szCs w:val="32"/>
        </w:rPr>
        <w:t>应当明确不同规格适用的患者人群（年龄段）。</w:t>
      </w:r>
    </w:p>
    <w:p w:rsidR="00596035" w:rsidRDefault="006B2668" w:rsidP="00FA05FE">
      <w:pPr>
        <w:spacing w:line="52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w:t>
      </w:r>
      <w:r w:rsidR="00596035">
        <w:rPr>
          <w:rFonts w:eastAsia="仿宋_GB2312"/>
          <w:sz w:val="32"/>
          <w:szCs w:val="32"/>
        </w:rPr>
        <w:t>性能指标</w:t>
      </w:r>
    </w:p>
    <w:p w:rsidR="00596035" w:rsidRDefault="00596035" w:rsidP="00FA05FE">
      <w:pPr>
        <w:spacing w:line="520" w:lineRule="exact"/>
        <w:ind w:firstLineChars="200" w:firstLine="640"/>
        <w:outlineLvl w:val="2"/>
        <w:rPr>
          <w:rFonts w:eastAsia="仿宋_GB2312"/>
          <w:sz w:val="32"/>
          <w:szCs w:val="32"/>
        </w:rPr>
      </w:pPr>
      <w:r>
        <w:rPr>
          <w:rFonts w:eastAsia="仿宋_GB2312" w:hint="eastAsia"/>
          <w:sz w:val="32"/>
          <w:szCs w:val="32"/>
        </w:rPr>
        <w:lastRenderedPageBreak/>
        <w:t>1</w:t>
      </w:r>
      <w:r w:rsidR="006B2668">
        <w:rPr>
          <w:rFonts w:eastAsia="仿宋_GB2312" w:hint="eastAsia"/>
          <w:sz w:val="32"/>
          <w:szCs w:val="32"/>
        </w:rPr>
        <w:t>）</w:t>
      </w:r>
      <w:r>
        <w:rPr>
          <w:rFonts w:eastAsia="仿宋_GB2312" w:hint="eastAsia"/>
          <w:sz w:val="32"/>
          <w:szCs w:val="32"/>
        </w:rPr>
        <w:t>电气性能</w:t>
      </w:r>
    </w:p>
    <w:p w:rsidR="00596035" w:rsidRDefault="00596035" w:rsidP="00FA05FE">
      <w:pPr>
        <w:spacing w:line="520" w:lineRule="exact"/>
        <w:ind w:firstLineChars="200" w:firstLine="640"/>
        <w:outlineLvl w:val="2"/>
        <w:rPr>
          <w:rFonts w:eastAsia="仿宋_GB2312"/>
          <w:sz w:val="32"/>
          <w:szCs w:val="32"/>
        </w:rPr>
      </w:pPr>
      <w:r>
        <w:rPr>
          <w:rFonts w:eastAsia="仿宋_GB2312"/>
          <w:sz w:val="32"/>
          <w:szCs w:val="32"/>
        </w:rPr>
        <w:t>1</w:t>
      </w:r>
      <w:r>
        <w:rPr>
          <w:rFonts w:eastAsia="仿宋_GB2312" w:hint="eastAsia"/>
          <w:sz w:val="32"/>
          <w:szCs w:val="32"/>
        </w:rPr>
        <w:t>.1</w:t>
      </w:r>
      <w:r w:rsidR="006B2668">
        <w:rPr>
          <w:rFonts w:eastAsia="仿宋_GB2312" w:hint="eastAsia"/>
          <w:sz w:val="32"/>
          <w:szCs w:val="32"/>
        </w:rPr>
        <w:t>）</w:t>
      </w:r>
      <w:r>
        <w:rPr>
          <w:rFonts w:eastAsia="仿宋_GB2312"/>
          <w:sz w:val="32"/>
          <w:szCs w:val="32"/>
        </w:rPr>
        <w:t>交流阻抗</w:t>
      </w:r>
    </w:p>
    <w:p w:rsidR="00596035" w:rsidRDefault="00596035" w:rsidP="00FA05FE">
      <w:pPr>
        <w:spacing w:line="520" w:lineRule="exact"/>
        <w:ind w:firstLineChars="200" w:firstLine="640"/>
        <w:rPr>
          <w:rFonts w:eastAsia="仿宋_GB2312"/>
          <w:sz w:val="32"/>
          <w:szCs w:val="32"/>
        </w:rPr>
      </w:pPr>
      <w:r>
        <w:rPr>
          <w:rFonts w:eastAsia="仿宋_GB2312"/>
          <w:sz w:val="32"/>
          <w:szCs w:val="32"/>
        </w:rPr>
        <w:t>至少</w:t>
      </w:r>
      <w:r>
        <w:rPr>
          <w:rFonts w:eastAsia="仿宋_GB2312"/>
          <w:sz w:val="32"/>
          <w:szCs w:val="32"/>
        </w:rPr>
        <w:t>12</w:t>
      </w:r>
      <w:r>
        <w:rPr>
          <w:rFonts w:eastAsia="仿宋_GB2312"/>
          <w:sz w:val="32"/>
          <w:szCs w:val="32"/>
        </w:rPr>
        <w:t>对</w:t>
      </w:r>
      <w:proofErr w:type="gramStart"/>
      <w:r>
        <w:rPr>
          <w:rFonts w:eastAsia="仿宋_GB2312"/>
          <w:sz w:val="32"/>
          <w:szCs w:val="32"/>
        </w:rPr>
        <w:t>胶对胶连接</w:t>
      </w:r>
      <w:proofErr w:type="gramEnd"/>
      <w:r>
        <w:rPr>
          <w:rFonts w:eastAsia="仿宋_GB2312"/>
          <w:sz w:val="32"/>
          <w:szCs w:val="32"/>
        </w:rPr>
        <w:t>的</w:t>
      </w:r>
      <w:r>
        <w:rPr>
          <w:rFonts w:eastAsia="仿宋_GB2312" w:hint="eastAsia"/>
          <w:sz w:val="32"/>
          <w:szCs w:val="32"/>
        </w:rPr>
        <w:t>电极</w:t>
      </w:r>
      <w:r>
        <w:rPr>
          <w:rFonts w:eastAsia="仿宋_GB2312"/>
          <w:sz w:val="32"/>
          <w:szCs w:val="32"/>
        </w:rPr>
        <w:t>对，在</w:t>
      </w:r>
      <w:r>
        <w:rPr>
          <w:rFonts w:eastAsia="仿宋_GB2312" w:hint="eastAsia"/>
          <w:sz w:val="32"/>
          <w:szCs w:val="32"/>
        </w:rPr>
        <w:t>1</w:t>
      </w:r>
      <w:r>
        <w:rPr>
          <w:rFonts w:eastAsia="仿宋_GB2312"/>
          <w:sz w:val="32"/>
          <w:szCs w:val="32"/>
        </w:rPr>
        <w:t>Hz</w:t>
      </w:r>
      <w:r>
        <w:rPr>
          <w:rFonts w:eastAsia="仿宋_GB2312"/>
          <w:sz w:val="32"/>
          <w:szCs w:val="32"/>
        </w:rPr>
        <w:t>、不超过</w:t>
      </w:r>
      <w:r>
        <w:rPr>
          <w:rFonts w:eastAsia="仿宋_GB2312"/>
          <w:sz w:val="32"/>
          <w:szCs w:val="32"/>
        </w:rPr>
        <w:t>100μA</w:t>
      </w:r>
      <w:r>
        <w:rPr>
          <w:rFonts w:eastAsia="仿宋_GB2312"/>
          <w:sz w:val="32"/>
          <w:szCs w:val="32"/>
        </w:rPr>
        <w:t>（峰</w:t>
      </w:r>
      <w:r>
        <w:rPr>
          <w:rFonts w:eastAsia="仿宋_GB2312"/>
          <w:sz w:val="32"/>
          <w:szCs w:val="32"/>
        </w:rPr>
        <w:t>-</w:t>
      </w:r>
      <w:r>
        <w:rPr>
          <w:rFonts w:eastAsia="仿宋_GB2312"/>
          <w:sz w:val="32"/>
          <w:szCs w:val="32"/>
        </w:rPr>
        <w:t>峰）的外加电流下，其阻抗平均值应不超过</w:t>
      </w:r>
      <w:r>
        <w:rPr>
          <w:rFonts w:eastAsia="仿宋_GB2312"/>
          <w:sz w:val="32"/>
          <w:szCs w:val="32"/>
        </w:rPr>
        <w:t>2kΩ</w:t>
      </w:r>
      <w:r>
        <w:rPr>
          <w:rFonts w:eastAsia="仿宋_GB2312"/>
          <w:sz w:val="32"/>
          <w:szCs w:val="32"/>
        </w:rPr>
        <w:t>。每一单独的</w:t>
      </w:r>
      <w:proofErr w:type="gramStart"/>
      <w:r>
        <w:rPr>
          <w:rFonts w:eastAsia="仿宋_GB2312"/>
          <w:sz w:val="32"/>
          <w:szCs w:val="32"/>
        </w:rPr>
        <w:t>胶对胶连接</w:t>
      </w:r>
      <w:proofErr w:type="gramEnd"/>
      <w:r>
        <w:rPr>
          <w:rFonts w:eastAsia="仿宋_GB2312"/>
          <w:sz w:val="32"/>
          <w:szCs w:val="32"/>
        </w:rPr>
        <w:t>的</w:t>
      </w:r>
      <w:r>
        <w:rPr>
          <w:rFonts w:eastAsia="仿宋_GB2312" w:hint="eastAsia"/>
          <w:sz w:val="32"/>
          <w:szCs w:val="32"/>
        </w:rPr>
        <w:t>电极</w:t>
      </w:r>
      <w:r>
        <w:rPr>
          <w:rFonts w:eastAsia="仿宋_GB2312"/>
          <w:sz w:val="32"/>
          <w:szCs w:val="32"/>
        </w:rPr>
        <w:t>对的阻抗应不超过</w:t>
      </w:r>
      <w:r>
        <w:rPr>
          <w:rFonts w:eastAsia="仿宋_GB2312"/>
          <w:sz w:val="32"/>
          <w:szCs w:val="32"/>
        </w:rPr>
        <w:t>3kΩ</w:t>
      </w:r>
      <w:r>
        <w:rPr>
          <w:rFonts w:eastAsia="仿宋_GB2312"/>
          <w:sz w:val="32"/>
          <w:szCs w:val="32"/>
        </w:rPr>
        <w:t>。</w:t>
      </w:r>
    </w:p>
    <w:p w:rsidR="00596035" w:rsidRDefault="00596035" w:rsidP="00FA05FE">
      <w:pPr>
        <w:spacing w:line="520" w:lineRule="exact"/>
        <w:ind w:firstLineChars="200" w:firstLine="640"/>
        <w:outlineLvl w:val="2"/>
        <w:rPr>
          <w:rFonts w:eastAsia="仿宋_GB2312"/>
          <w:sz w:val="32"/>
          <w:szCs w:val="32"/>
        </w:rPr>
      </w:pPr>
      <w:r>
        <w:rPr>
          <w:rFonts w:eastAsia="仿宋_GB2312" w:hint="eastAsia"/>
          <w:sz w:val="32"/>
          <w:szCs w:val="32"/>
        </w:rPr>
        <w:t>1.</w:t>
      </w:r>
      <w:r>
        <w:rPr>
          <w:rFonts w:eastAsia="仿宋_GB2312"/>
          <w:sz w:val="32"/>
          <w:szCs w:val="32"/>
        </w:rPr>
        <w:t>2</w:t>
      </w:r>
      <w:r w:rsidR="006B2668">
        <w:rPr>
          <w:rFonts w:eastAsia="仿宋_GB2312" w:hint="eastAsia"/>
          <w:sz w:val="32"/>
          <w:szCs w:val="32"/>
        </w:rPr>
        <w:t>）</w:t>
      </w:r>
      <w:r>
        <w:rPr>
          <w:rFonts w:eastAsia="仿宋_GB2312"/>
          <w:sz w:val="32"/>
          <w:szCs w:val="32"/>
        </w:rPr>
        <w:t>直流失调电压</w:t>
      </w:r>
    </w:p>
    <w:p w:rsidR="00596035" w:rsidRDefault="00596035" w:rsidP="00FA05FE">
      <w:pPr>
        <w:spacing w:line="520" w:lineRule="exact"/>
        <w:ind w:firstLineChars="200" w:firstLine="640"/>
        <w:rPr>
          <w:rFonts w:eastAsia="仿宋_GB2312"/>
          <w:sz w:val="32"/>
          <w:szCs w:val="32"/>
        </w:rPr>
      </w:pPr>
      <w:r>
        <w:rPr>
          <w:rFonts w:eastAsia="仿宋_GB2312"/>
          <w:sz w:val="32"/>
          <w:szCs w:val="32"/>
        </w:rPr>
        <w:t>一对</w:t>
      </w:r>
      <w:proofErr w:type="gramStart"/>
      <w:r>
        <w:rPr>
          <w:rFonts w:eastAsia="仿宋_GB2312"/>
          <w:sz w:val="32"/>
          <w:szCs w:val="32"/>
        </w:rPr>
        <w:t>胶对胶连接</w:t>
      </w:r>
      <w:proofErr w:type="gramEnd"/>
      <w:r>
        <w:rPr>
          <w:rFonts w:eastAsia="仿宋_GB2312"/>
          <w:sz w:val="32"/>
          <w:szCs w:val="32"/>
        </w:rPr>
        <w:t>的</w:t>
      </w:r>
      <w:r>
        <w:rPr>
          <w:rFonts w:eastAsia="仿宋_GB2312" w:hint="eastAsia"/>
          <w:sz w:val="32"/>
          <w:szCs w:val="32"/>
        </w:rPr>
        <w:t>电极</w:t>
      </w:r>
      <w:r>
        <w:rPr>
          <w:rFonts w:eastAsia="仿宋_GB2312"/>
          <w:sz w:val="32"/>
          <w:szCs w:val="32"/>
        </w:rPr>
        <w:t>对经</w:t>
      </w:r>
      <w:r>
        <w:rPr>
          <w:rFonts w:eastAsia="仿宋_GB2312"/>
          <w:sz w:val="32"/>
          <w:szCs w:val="32"/>
        </w:rPr>
        <w:t>1min</w:t>
      </w:r>
      <w:r>
        <w:rPr>
          <w:rFonts w:eastAsia="仿宋_GB2312"/>
          <w:sz w:val="32"/>
          <w:szCs w:val="32"/>
        </w:rPr>
        <w:t>的稳定期后，出现的失调电压应不大于</w:t>
      </w:r>
      <w:r>
        <w:rPr>
          <w:rFonts w:eastAsia="仿宋_GB2312"/>
          <w:sz w:val="32"/>
          <w:szCs w:val="32"/>
        </w:rPr>
        <w:t>1mV</w:t>
      </w:r>
      <w:r>
        <w:rPr>
          <w:rFonts w:eastAsia="仿宋_GB2312"/>
          <w:sz w:val="32"/>
          <w:szCs w:val="32"/>
        </w:rPr>
        <w:t>。</w:t>
      </w:r>
    </w:p>
    <w:p w:rsidR="00596035" w:rsidRDefault="00596035" w:rsidP="00FA05FE">
      <w:pPr>
        <w:spacing w:line="520" w:lineRule="exact"/>
        <w:ind w:firstLineChars="200" w:firstLine="640"/>
        <w:outlineLvl w:val="2"/>
        <w:rPr>
          <w:rFonts w:eastAsia="仿宋_GB2312"/>
          <w:sz w:val="32"/>
          <w:szCs w:val="32"/>
        </w:rPr>
      </w:pPr>
      <w:r>
        <w:rPr>
          <w:rFonts w:eastAsia="仿宋_GB2312" w:hint="eastAsia"/>
          <w:sz w:val="32"/>
          <w:szCs w:val="32"/>
        </w:rPr>
        <w:t>1.</w:t>
      </w:r>
      <w:r>
        <w:rPr>
          <w:rFonts w:eastAsia="仿宋_GB2312"/>
          <w:sz w:val="32"/>
          <w:szCs w:val="32"/>
        </w:rPr>
        <w:t>3</w:t>
      </w:r>
      <w:r w:rsidR="006B2668">
        <w:rPr>
          <w:rFonts w:eastAsia="仿宋_GB2312" w:hint="eastAsia"/>
          <w:sz w:val="32"/>
          <w:szCs w:val="32"/>
        </w:rPr>
        <w:t>）</w:t>
      </w:r>
      <w:r>
        <w:rPr>
          <w:rFonts w:eastAsia="仿宋_GB2312"/>
          <w:sz w:val="32"/>
          <w:szCs w:val="32"/>
        </w:rPr>
        <w:t>复合失调不稳定性和内部噪声</w:t>
      </w:r>
    </w:p>
    <w:p w:rsidR="00596035" w:rsidRDefault="00596035" w:rsidP="00FA05FE">
      <w:pPr>
        <w:spacing w:line="520" w:lineRule="exact"/>
        <w:ind w:firstLineChars="200" w:firstLine="640"/>
        <w:rPr>
          <w:rFonts w:eastAsia="仿宋_GB2312"/>
          <w:sz w:val="32"/>
          <w:szCs w:val="32"/>
        </w:rPr>
      </w:pPr>
      <w:r>
        <w:rPr>
          <w:rFonts w:eastAsia="仿宋_GB2312"/>
          <w:sz w:val="32"/>
          <w:szCs w:val="32"/>
        </w:rPr>
        <w:t>一</w:t>
      </w:r>
      <w:r>
        <w:rPr>
          <w:rFonts w:eastAsia="仿宋_GB2312"/>
          <w:spacing w:val="4"/>
          <w:sz w:val="32"/>
          <w:szCs w:val="32"/>
        </w:rPr>
        <w:t>对</w:t>
      </w:r>
      <w:proofErr w:type="gramStart"/>
      <w:r>
        <w:rPr>
          <w:rFonts w:eastAsia="仿宋_GB2312"/>
          <w:spacing w:val="4"/>
          <w:sz w:val="32"/>
          <w:szCs w:val="32"/>
        </w:rPr>
        <w:t>胶对胶连接</w:t>
      </w:r>
      <w:proofErr w:type="gramEnd"/>
      <w:r>
        <w:rPr>
          <w:rFonts w:eastAsia="仿宋_GB2312"/>
          <w:spacing w:val="4"/>
          <w:sz w:val="32"/>
          <w:szCs w:val="32"/>
        </w:rPr>
        <w:t>的</w:t>
      </w:r>
      <w:r>
        <w:rPr>
          <w:rFonts w:eastAsia="仿宋_GB2312" w:hint="eastAsia"/>
          <w:spacing w:val="4"/>
          <w:sz w:val="32"/>
          <w:szCs w:val="32"/>
        </w:rPr>
        <w:t>电极</w:t>
      </w:r>
      <w:r>
        <w:rPr>
          <w:rFonts w:eastAsia="仿宋_GB2312"/>
          <w:spacing w:val="4"/>
          <w:sz w:val="32"/>
          <w:szCs w:val="32"/>
        </w:rPr>
        <w:t>对经</w:t>
      </w:r>
      <w:r>
        <w:rPr>
          <w:rFonts w:eastAsia="仿宋_GB2312"/>
          <w:spacing w:val="4"/>
          <w:sz w:val="32"/>
          <w:szCs w:val="32"/>
        </w:rPr>
        <w:t>1min</w:t>
      </w:r>
      <w:r>
        <w:rPr>
          <w:rFonts w:eastAsia="仿宋_GB2312"/>
          <w:spacing w:val="4"/>
          <w:sz w:val="32"/>
          <w:szCs w:val="32"/>
        </w:rPr>
        <w:t>的稳定期后，在</w:t>
      </w:r>
      <w:r>
        <w:rPr>
          <w:rFonts w:eastAsia="仿宋_GB2312"/>
          <w:spacing w:val="4"/>
          <w:sz w:val="32"/>
          <w:szCs w:val="32"/>
        </w:rPr>
        <w:t>0.5Hz</w:t>
      </w:r>
      <w:r>
        <w:rPr>
          <w:rFonts w:ascii="仿宋_GB2312" w:eastAsia="仿宋_GB2312" w:hint="eastAsia"/>
          <w:spacing w:val="4"/>
          <w:sz w:val="32"/>
          <w:szCs w:val="32"/>
        </w:rPr>
        <w:t>—</w:t>
      </w:r>
      <w:r>
        <w:rPr>
          <w:rFonts w:eastAsia="仿宋_GB2312"/>
          <w:spacing w:val="4"/>
          <w:sz w:val="32"/>
          <w:szCs w:val="32"/>
        </w:rPr>
        <w:t>100Hz</w:t>
      </w:r>
      <w:r>
        <w:rPr>
          <w:rFonts w:eastAsia="仿宋_GB2312"/>
          <w:spacing w:val="4"/>
          <w:sz w:val="32"/>
          <w:szCs w:val="32"/>
        </w:rPr>
        <w:t>的频带（一阶频响）下产生的电压，在随后</w:t>
      </w:r>
      <w:r>
        <w:rPr>
          <w:rFonts w:eastAsia="仿宋_GB2312"/>
          <w:spacing w:val="4"/>
          <w:sz w:val="32"/>
          <w:szCs w:val="32"/>
        </w:rPr>
        <w:t>5min</w:t>
      </w:r>
      <w:r>
        <w:rPr>
          <w:rFonts w:eastAsia="仿宋_GB2312"/>
          <w:spacing w:val="4"/>
          <w:sz w:val="32"/>
          <w:szCs w:val="32"/>
        </w:rPr>
        <w:t>内应不大于</w:t>
      </w:r>
      <w:r>
        <w:rPr>
          <w:rFonts w:eastAsia="仿宋_GB2312"/>
          <w:spacing w:val="4"/>
          <w:sz w:val="32"/>
          <w:szCs w:val="32"/>
        </w:rPr>
        <w:t>150μV</w:t>
      </w:r>
      <w:r>
        <w:rPr>
          <w:rFonts w:eastAsia="仿宋_GB2312"/>
          <w:spacing w:val="4"/>
          <w:sz w:val="32"/>
          <w:szCs w:val="32"/>
        </w:rPr>
        <w:t>（峰</w:t>
      </w:r>
      <w:r>
        <w:rPr>
          <w:rFonts w:eastAsia="仿宋_GB2312"/>
          <w:spacing w:val="4"/>
          <w:sz w:val="32"/>
          <w:szCs w:val="32"/>
        </w:rPr>
        <w:t>-</w:t>
      </w:r>
      <w:r>
        <w:rPr>
          <w:rFonts w:eastAsia="仿宋_GB2312"/>
          <w:spacing w:val="4"/>
          <w:sz w:val="32"/>
          <w:szCs w:val="32"/>
        </w:rPr>
        <w:t>峰）。</w:t>
      </w:r>
    </w:p>
    <w:p w:rsidR="00596035" w:rsidRDefault="00596035" w:rsidP="00FA05FE">
      <w:pPr>
        <w:spacing w:line="520" w:lineRule="exact"/>
        <w:ind w:firstLineChars="200" w:firstLine="640"/>
        <w:outlineLvl w:val="2"/>
        <w:rPr>
          <w:rFonts w:eastAsia="仿宋_GB2312"/>
          <w:sz w:val="32"/>
          <w:szCs w:val="32"/>
        </w:rPr>
      </w:pPr>
      <w:r>
        <w:rPr>
          <w:rFonts w:eastAsia="仿宋_GB2312" w:hint="eastAsia"/>
          <w:sz w:val="32"/>
          <w:szCs w:val="32"/>
        </w:rPr>
        <w:t>1.</w:t>
      </w:r>
      <w:r>
        <w:rPr>
          <w:rFonts w:eastAsia="仿宋_GB2312"/>
          <w:sz w:val="32"/>
          <w:szCs w:val="32"/>
        </w:rPr>
        <w:t>4</w:t>
      </w:r>
      <w:r w:rsidR="006B2668">
        <w:rPr>
          <w:rFonts w:eastAsia="仿宋_GB2312" w:hint="eastAsia"/>
          <w:sz w:val="32"/>
          <w:szCs w:val="32"/>
        </w:rPr>
        <w:t>）</w:t>
      </w:r>
      <w:r>
        <w:rPr>
          <w:rFonts w:eastAsia="仿宋_GB2312"/>
          <w:sz w:val="32"/>
          <w:szCs w:val="32"/>
        </w:rPr>
        <w:t>偏置电流耐受度</w:t>
      </w:r>
    </w:p>
    <w:p w:rsidR="00596035" w:rsidRDefault="00596035" w:rsidP="00FA05FE">
      <w:pPr>
        <w:spacing w:line="520" w:lineRule="exact"/>
        <w:ind w:firstLineChars="200" w:firstLine="640"/>
        <w:rPr>
          <w:rFonts w:eastAsia="仿宋_GB2312"/>
          <w:sz w:val="32"/>
          <w:szCs w:val="32"/>
        </w:rPr>
      </w:pPr>
      <w:proofErr w:type="gramStart"/>
      <w:r>
        <w:rPr>
          <w:rFonts w:eastAsia="仿宋_GB2312"/>
          <w:sz w:val="32"/>
          <w:szCs w:val="32"/>
        </w:rPr>
        <w:t>给胶对胶</w:t>
      </w:r>
      <w:proofErr w:type="gramEnd"/>
      <w:r>
        <w:rPr>
          <w:rFonts w:eastAsia="仿宋_GB2312"/>
          <w:sz w:val="32"/>
          <w:szCs w:val="32"/>
        </w:rPr>
        <w:t>连接的</w:t>
      </w:r>
      <w:r>
        <w:rPr>
          <w:rFonts w:eastAsia="仿宋_GB2312" w:hint="eastAsia"/>
          <w:sz w:val="32"/>
          <w:szCs w:val="32"/>
        </w:rPr>
        <w:t>电极</w:t>
      </w:r>
      <w:r>
        <w:rPr>
          <w:rFonts w:eastAsia="仿宋_GB2312"/>
          <w:sz w:val="32"/>
          <w:szCs w:val="32"/>
        </w:rPr>
        <w:t>对施加</w:t>
      </w:r>
      <w:r>
        <w:rPr>
          <w:rFonts w:eastAsia="仿宋_GB2312"/>
          <w:sz w:val="32"/>
          <w:szCs w:val="32"/>
        </w:rPr>
        <w:t>200nA</w:t>
      </w:r>
      <w:r>
        <w:rPr>
          <w:rFonts w:eastAsia="仿宋_GB2312"/>
          <w:sz w:val="32"/>
          <w:szCs w:val="32"/>
        </w:rPr>
        <w:t>直流电流，持续时间为制造商推荐的</w:t>
      </w:r>
      <w:r>
        <w:rPr>
          <w:rFonts w:eastAsia="仿宋_GB2312" w:hint="eastAsia"/>
          <w:sz w:val="32"/>
          <w:szCs w:val="32"/>
        </w:rPr>
        <w:t>电极</w:t>
      </w:r>
      <w:r>
        <w:rPr>
          <w:rFonts w:eastAsia="仿宋_GB2312"/>
          <w:sz w:val="32"/>
          <w:szCs w:val="32"/>
        </w:rPr>
        <w:t>临床使用时间，在整个持续时间内观测的</w:t>
      </w:r>
      <w:r>
        <w:rPr>
          <w:rFonts w:eastAsia="仿宋_GB2312" w:hint="eastAsia"/>
          <w:sz w:val="32"/>
          <w:szCs w:val="32"/>
        </w:rPr>
        <w:t>电极</w:t>
      </w:r>
      <w:r>
        <w:rPr>
          <w:rFonts w:eastAsia="仿宋_GB2312"/>
          <w:sz w:val="32"/>
          <w:szCs w:val="32"/>
        </w:rPr>
        <w:t>对两端的电压变化不大于</w:t>
      </w:r>
      <w:r>
        <w:rPr>
          <w:rFonts w:eastAsia="仿宋_GB2312"/>
          <w:sz w:val="32"/>
          <w:szCs w:val="32"/>
        </w:rPr>
        <w:t>100mV</w:t>
      </w:r>
      <w:r>
        <w:rPr>
          <w:rFonts w:eastAsia="仿宋_GB2312"/>
          <w:sz w:val="32"/>
          <w:szCs w:val="32"/>
        </w:rPr>
        <w:t>。</w:t>
      </w:r>
      <w:r>
        <w:rPr>
          <w:rFonts w:eastAsia="仿宋_GB2312" w:hint="eastAsia"/>
          <w:sz w:val="32"/>
          <w:szCs w:val="32"/>
        </w:rPr>
        <w:t>在任何情况下，持续时间不应小于</w:t>
      </w:r>
      <w:r>
        <w:rPr>
          <w:rFonts w:eastAsia="仿宋_GB2312" w:hint="eastAsia"/>
          <w:sz w:val="32"/>
          <w:szCs w:val="32"/>
        </w:rPr>
        <w:t>8h</w:t>
      </w:r>
      <w:r>
        <w:rPr>
          <w:rFonts w:eastAsia="仿宋_GB2312" w:hint="eastAsia"/>
          <w:sz w:val="32"/>
          <w:szCs w:val="32"/>
        </w:rPr>
        <w:t>。</w:t>
      </w:r>
    </w:p>
    <w:p w:rsidR="00596035" w:rsidRDefault="00596035" w:rsidP="00FA05FE">
      <w:pPr>
        <w:spacing w:line="520" w:lineRule="exact"/>
        <w:ind w:firstLineChars="200" w:firstLine="640"/>
        <w:rPr>
          <w:rFonts w:eastAsia="仿宋_GB2312"/>
          <w:sz w:val="32"/>
          <w:szCs w:val="32"/>
        </w:rPr>
      </w:pPr>
      <w:r>
        <w:rPr>
          <w:rFonts w:eastAsia="仿宋_GB2312" w:hint="eastAsia"/>
          <w:sz w:val="32"/>
          <w:szCs w:val="32"/>
        </w:rPr>
        <w:t>2</w:t>
      </w:r>
      <w:r w:rsidR="006B2668">
        <w:rPr>
          <w:rFonts w:eastAsia="仿宋_GB2312" w:hint="eastAsia"/>
          <w:sz w:val="32"/>
          <w:szCs w:val="32"/>
        </w:rPr>
        <w:t>）粘合性能</w:t>
      </w:r>
    </w:p>
    <w:p w:rsidR="00596035" w:rsidRDefault="00596035" w:rsidP="00FA05FE">
      <w:pPr>
        <w:numPr>
          <w:ilvl w:val="255"/>
          <w:numId w:val="0"/>
        </w:numPr>
        <w:spacing w:line="520" w:lineRule="exact"/>
        <w:ind w:firstLineChars="200" w:firstLine="640"/>
        <w:rPr>
          <w:rFonts w:eastAsia="仿宋_GB2312"/>
          <w:sz w:val="32"/>
          <w:szCs w:val="32"/>
        </w:rPr>
      </w:pPr>
      <w:r>
        <w:rPr>
          <w:rFonts w:eastAsia="仿宋_GB2312" w:hint="eastAsia"/>
          <w:sz w:val="32"/>
          <w:szCs w:val="32"/>
        </w:rPr>
        <w:t>2.1</w:t>
      </w:r>
      <w:r w:rsidR="006B2668">
        <w:rPr>
          <w:rFonts w:eastAsia="仿宋_GB2312" w:hint="eastAsia"/>
          <w:sz w:val="32"/>
          <w:szCs w:val="32"/>
        </w:rPr>
        <w:t>）</w:t>
      </w:r>
      <w:r>
        <w:rPr>
          <w:rFonts w:eastAsia="仿宋_GB2312" w:hint="eastAsia"/>
          <w:sz w:val="32"/>
          <w:szCs w:val="32"/>
        </w:rPr>
        <w:t>持粘性</w:t>
      </w:r>
    </w:p>
    <w:p w:rsidR="00596035" w:rsidRDefault="00596035" w:rsidP="00FA05FE">
      <w:pPr>
        <w:numPr>
          <w:ilvl w:val="255"/>
          <w:numId w:val="0"/>
        </w:numPr>
        <w:spacing w:line="520" w:lineRule="exact"/>
        <w:ind w:firstLineChars="200" w:firstLine="640"/>
        <w:rPr>
          <w:rFonts w:eastAsia="仿宋_GB2312"/>
          <w:sz w:val="32"/>
          <w:szCs w:val="32"/>
        </w:rPr>
      </w:pPr>
      <w:r>
        <w:rPr>
          <w:rFonts w:eastAsia="仿宋_GB2312" w:hint="eastAsia"/>
          <w:sz w:val="32"/>
          <w:szCs w:val="32"/>
        </w:rPr>
        <w:t>参考</w:t>
      </w:r>
      <w:r>
        <w:rPr>
          <w:rFonts w:eastAsia="仿宋_GB2312" w:hint="eastAsia"/>
          <w:sz w:val="32"/>
          <w:szCs w:val="32"/>
        </w:rPr>
        <w:t>YY/T 0148-2006</w:t>
      </w:r>
      <w:r>
        <w:rPr>
          <w:rFonts w:eastAsia="仿宋_GB2312" w:hint="eastAsia"/>
          <w:sz w:val="32"/>
          <w:szCs w:val="32"/>
        </w:rPr>
        <w:t>附录</w:t>
      </w:r>
      <w:r>
        <w:rPr>
          <w:rFonts w:eastAsia="仿宋_GB2312" w:hint="eastAsia"/>
          <w:sz w:val="32"/>
          <w:szCs w:val="32"/>
        </w:rPr>
        <w:t>B</w:t>
      </w:r>
      <w:r>
        <w:rPr>
          <w:rFonts w:eastAsia="仿宋_GB2312" w:hint="eastAsia"/>
          <w:sz w:val="32"/>
          <w:szCs w:val="32"/>
        </w:rPr>
        <w:t>中第</w:t>
      </w:r>
      <w:r>
        <w:rPr>
          <w:rFonts w:eastAsia="仿宋_GB2312" w:hint="eastAsia"/>
          <w:sz w:val="32"/>
          <w:szCs w:val="32"/>
        </w:rPr>
        <w:t>B.2</w:t>
      </w:r>
      <w:proofErr w:type="gramStart"/>
      <w:r>
        <w:rPr>
          <w:rFonts w:eastAsia="仿宋_GB2312" w:hint="eastAsia"/>
          <w:sz w:val="32"/>
          <w:szCs w:val="32"/>
        </w:rPr>
        <w:t>章试验</w:t>
      </w:r>
      <w:proofErr w:type="gramEnd"/>
      <w:r>
        <w:rPr>
          <w:rFonts w:eastAsia="仿宋_GB2312" w:hint="eastAsia"/>
          <w:sz w:val="32"/>
          <w:szCs w:val="32"/>
        </w:rPr>
        <w:t>方法，选取一个电极片（多片结构剪取一个电极片），完整贴于不锈钢板上，悬挂一端吊重</w:t>
      </w:r>
      <w:r>
        <w:rPr>
          <w:rFonts w:eastAsia="仿宋_GB2312" w:hint="eastAsia"/>
          <w:sz w:val="32"/>
          <w:szCs w:val="32"/>
        </w:rPr>
        <w:t>200g</w:t>
      </w:r>
      <w:r>
        <w:rPr>
          <w:rFonts w:eastAsia="仿宋_GB2312" w:hint="eastAsia"/>
          <w:sz w:val="32"/>
          <w:szCs w:val="32"/>
        </w:rPr>
        <w:t>砝码，将钢板垂直放入</w:t>
      </w:r>
      <w:r>
        <w:rPr>
          <w:rFonts w:eastAsia="仿宋_GB2312" w:hint="eastAsia"/>
          <w:sz w:val="32"/>
          <w:szCs w:val="32"/>
        </w:rPr>
        <w:t>36~38</w:t>
      </w:r>
      <w:r>
        <w:rPr>
          <w:rFonts w:eastAsia="仿宋_GB2312" w:hint="eastAsia"/>
          <w:sz w:val="32"/>
          <w:szCs w:val="32"/>
        </w:rPr>
        <w:t>℃的恒温箱中，持续</w:t>
      </w:r>
      <w:r>
        <w:rPr>
          <w:rFonts w:eastAsia="仿宋_GB2312" w:hint="eastAsia"/>
          <w:sz w:val="32"/>
          <w:szCs w:val="32"/>
        </w:rPr>
        <w:t>30min</w:t>
      </w:r>
      <w:r>
        <w:rPr>
          <w:rFonts w:eastAsia="仿宋_GB2312" w:hint="eastAsia"/>
          <w:sz w:val="32"/>
          <w:szCs w:val="32"/>
        </w:rPr>
        <w:t>后，电极片顶端下滑应不超过</w:t>
      </w:r>
      <w:r>
        <w:rPr>
          <w:rFonts w:eastAsia="仿宋_GB2312" w:hint="eastAsia"/>
          <w:sz w:val="32"/>
          <w:szCs w:val="32"/>
        </w:rPr>
        <w:t>2.5 mm</w:t>
      </w:r>
      <w:r>
        <w:rPr>
          <w:rFonts w:eastAsia="仿宋_GB2312" w:hint="eastAsia"/>
          <w:sz w:val="32"/>
          <w:szCs w:val="32"/>
        </w:rPr>
        <w:t>。</w:t>
      </w:r>
    </w:p>
    <w:p w:rsidR="00596035" w:rsidRDefault="00596035" w:rsidP="00FA05FE">
      <w:pPr>
        <w:numPr>
          <w:ilvl w:val="255"/>
          <w:numId w:val="0"/>
        </w:numPr>
        <w:spacing w:line="520" w:lineRule="exact"/>
        <w:ind w:firstLineChars="200" w:firstLine="640"/>
        <w:rPr>
          <w:rFonts w:eastAsia="仿宋_GB2312"/>
          <w:sz w:val="32"/>
          <w:szCs w:val="32"/>
        </w:rPr>
      </w:pPr>
      <w:r>
        <w:rPr>
          <w:rFonts w:eastAsia="仿宋_GB2312" w:hint="eastAsia"/>
          <w:sz w:val="32"/>
          <w:szCs w:val="32"/>
        </w:rPr>
        <w:t>2.2</w:t>
      </w:r>
      <w:r w:rsidR="006B2668">
        <w:rPr>
          <w:rFonts w:eastAsia="仿宋_GB2312" w:hint="eastAsia"/>
          <w:sz w:val="32"/>
          <w:szCs w:val="32"/>
        </w:rPr>
        <w:t>）</w:t>
      </w:r>
      <w:r>
        <w:rPr>
          <w:rFonts w:eastAsia="仿宋_GB2312" w:hint="eastAsia"/>
          <w:sz w:val="32"/>
          <w:szCs w:val="32"/>
        </w:rPr>
        <w:t>柔顺性</w:t>
      </w:r>
    </w:p>
    <w:p w:rsidR="00596035" w:rsidRDefault="00596035" w:rsidP="00FA05FE">
      <w:pPr>
        <w:numPr>
          <w:ilvl w:val="255"/>
          <w:numId w:val="0"/>
        </w:numPr>
        <w:spacing w:line="520" w:lineRule="exact"/>
        <w:ind w:firstLineChars="200" w:firstLine="640"/>
        <w:rPr>
          <w:rFonts w:eastAsia="仿宋_GB2312"/>
          <w:sz w:val="32"/>
          <w:szCs w:val="32"/>
        </w:rPr>
      </w:pPr>
      <w:r>
        <w:rPr>
          <w:rFonts w:eastAsia="仿宋_GB2312" w:hint="eastAsia"/>
          <w:sz w:val="32"/>
          <w:szCs w:val="32"/>
        </w:rPr>
        <w:t>参考</w:t>
      </w:r>
      <w:r>
        <w:rPr>
          <w:rFonts w:eastAsia="仿宋_GB2312" w:hint="eastAsia"/>
          <w:sz w:val="32"/>
          <w:szCs w:val="32"/>
        </w:rPr>
        <w:t>GB 9706.4-2009</w:t>
      </w:r>
      <w:r>
        <w:rPr>
          <w:rFonts w:eastAsia="仿宋_GB2312" w:hint="eastAsia"/>
          <w:sz w:val="32"/>
          <w:szCs w:val="32"/>
        </w:rPr>
        <w:t>的</w:t>
      </w:r>
      <w:r>
        <w:rPr>
          <w:rFonts w:eastAsia="仿宋_GB2312" w:hint="eastAsia"/>
          <w:sz w:val="32"/>
          <w:szCs w:val="32"/>
        </w:rPr>
        <w:t>59.104.7</w:t>
      </w:r>
      <w:r>
        <w:rPr>
          <w:rFonts w:eastAsia="仿宋_GB2312" w:hint="eastAsia"/>
          <w:sz w:val="32"/>
          <w:szCs w:val="32"/>
        </w:rPr>
        <w:t>试验方法，在贴好</w:t>
      </w:r>
      <w:r>
        <w:rPr>
          <w:rFonts w:eastAsia="仿宋_GB2312" w:hint="eastAsia"/>
          <w:sz w:val="32"/>
          <w:szCs w:val="32"/>
        </w:rPr>
        <w:t>1</w:t>
      </w:r>
      <w:r>
        <w:rPr>
          <w:rFonts w:eastAsia="仿宋_GB2312" w:hint="eastAsia"/>
          <w:sz w:val="32"/>
          <w:szCs w:val="32"/>
        </w:rPr>
        <w:t>小时</w:t>
      </w:r>
      <w:r>
        <w:rPr>
          <w:rFonts w:eastAsia="仿宋_GB2312" w:hint="eastAsia"/>
          <w:sz w:val="32"/>
          <w:szCs w:val="32"/>
        </w:rPr>
        <w:lastRenderedPageBreak/>
        <w:t>中，电极不应有</w:t>
      </w:r>
      <w:r>
        <w:rPr>
          <w:rFonts w:eastAsia="仿宋_GB2312" w:hint="eastAsia"/>
          <w:sz w:val="32"/>
          <w:szCs w:val="32"/>
        </w:rPr>
        <w:t>10%</w:t>
      </w:r>
      <w:r>
        <w:rPr>
          <w:rFonts w:eastAsia="仿宋_GB2312" w:hint="eastAsia"/>
          <w:sz w:val="32"/>
          <w:szCs w:val="32"/>
        </w:rPr>
        <w:t>以上的粘胶面积脱离皮肤表面。</w:t>
      </w:r>
    </w:p>
    <w:p w:rsidR="00596035" w:rsidRDefault="00596035" w:rsidP="00FA05FE">
      <w:pPr>
        <w:numPr>
          <w:ilvl w:val="255"/>
          <w:numId w:val="0"/>
        </w:numPr>
        <w:spacing w:line="520" w:lineRule="exact"/>
        <w:ind w:firstLineChars="200" w:firstLine="640"/>
        <w:rPr>
          <w:rFonts w:eastAsia="仿宋_GB2312"/>
          <w:sz w:val="32"/>
          <w:szCs w:val="32"/>
        </w:rPr>
      </w:pPr>
      <w:r>
        <w:rPr>
          <w:rFonts w:eastAsia="仿宋_GB2312" w:hint="eastAsia"/>
          <w:sz w:val="32"/>
          <w:szCs w:val="32"/>
        </w:rPr>
        <w:t>2.3</w:t>
      </w:r>
      <w:r w:rsidR="003E7969">
        <w:rPr>
          <w:rFonts w:eastAsia="仿宋_GB2312" w:hint="eastAsia"/>
          <w:sz w:val="32"/>
          <w:szCs w:val="32"/>
        </w:rPr>
        <w:t>）</w:t>
      </w:r>
      <w:r>
        <w:rPr>
          <w:rFonts w:eastAsia="仿宋_GB2312" w:hint="eastAsia"/>
          <w:sz w:val="32"/>
          <w:szCs w:val="32"/>
        </w:rPr>
        <w:t>液体耐受性</w:t>
      </w:r>
    </w:p>
    <w:p w:rsidR="00596035" w:rsidRDefault="00596035" w:rsidP="00FA05FE">
      <w:pPr>
        <w:spacing w:line="520" w:lineRule="exact"/>
        <w:ind w:firstLineChars="200" w:firstLine="640"/>
        <w:rPr>
          <w:rFonts w:eastAsia="仿宋_GB2312"/>
          <w:sz w:val="32"/>
          <w:szCs w:val="32"/>
        </w:rPr>
      </w:pPr>
      <w:r>
        <w:rPr>
          <w:rFonts w:eastAsia="仿宋_GB2312" w:hint="eastAsia"/>
          <w:sz w:val="32"/>
          <w:szCs w:val="32"/>
        </w:rPr>
        <w:t>参考</w:t>
      </w:r>
      <w:r>
        <w:rPr>
          <w:rFonts w:eastAsia="仿宋_GB2312" w:hint="eastAsia"/>
          <w:sz w:val="32"/>
          <w:szCs w:val="32"/>
        </w:rPr>
        <w:t>GB 9706.4-2009</w:t>
      </w:r>
      <w:r>
        <w:rPr>
          <w:rFonts w:eastAsia="仿宋_GB2312" w:hint="eastAsia"/>
          <w:sz w:val="32"/>
          <w:szCs w:val="32"/>
        </w:rPr>
        <w:t>的</w:t>
      </w:r>
      <w:r>
        <w:rPr>
          <w:rFonts w:eastAsia="仿宋_GB2312" w:hint="eastAsia"/>
          <w:sz w:val="32"/>
          <w:szCs w:val="32"/>
        </w:rPr>
        <w:t>59.104.7</w:t>
      </w:r>
      <w:r>
        <w:rPr>
          <w:rFonts w:eastAsia="仿宋_GB2312" w:hint="eastAsia"/>
          <w:sz w:val="32"/>
          <w:szCs w:val="32"/>
        </w:rPr>
        <w:t>试验方法，泼洒盐水后</w:t>
      </w:r>
      <w:r>
        <w:rPr>
          <w:rFonts w:eastAsia="仿宋_GB2312" w:hint="eastAsia"/>
          <w:sz w:val="32"/>
          <w:szCs w:val="32"/>
        </w:rPr>
        <w:t>15</w:t>
      </w:r>
      <w:r>
        <w:rPr>
          <w:rFonts w:eastAsia="仿宋_GB2312" w:hint="eastAsia"/>
          <w:sz w:val="32"/>
          <w:szCs w:val="32"/>
        </w:rPr>
        <w:t>分钟之内，电极不应有</w:t>
      </w:r>
      <w:r>
        <w:rPr>
          <w:rFonts w:eastAsia="仿宋_GB2312" w:hint="eastAsia"/>
          <w:sz w:val="32"/>
          <w:szCs w:val="32"/>
        </w:rPr>
        <w:t>10%</w:t>
      </w:r>
      <w:r>
        <w:rPr>
          <w:rFonts w:eastAsia="仿宋_GB2312" w:hint="eastAsia"/>
          <w:sz w:val="32"/>
          <w:szCs w:val="32"/>
        </w:rPr>
        <w:t>以上的粘胶面积脱离皮肤表面。</w:t>
      </w:r>
    </w:p>
    <w:p w:rsidR="00596035" w:rsidRDefault="00596035" w:rsidP="00FA05FE">
      <w:pPr>
        <w:tabs>
          <w:tab w:val="left" w:pos="617"/>
        </w:tabs>
        <w:spacing w:line="520" w:lineRule="exact"/>
        <w:ind w:firstLineChars="200" w:firstLine="640"/>
        <w:outlineLvl w:val="2"/>
        <w:rPr>
          <w:rFonts w:eastAsia="仿宋_GB2312"/>
          <w:sz w:val="32"/>
          <w:szCs w:val="32"/>
        </w:rPr>
      </w:pPr>
      <w:r>
        <w:rPr>
          <w:rFonts w:eastAsia="仿宋_GB2312" w:hint="eastAsia"/>
          <w:sz w:val="32"/>
          <w:szCs w:val="32"/>
        </w:rPr>
        <w:t>3</w:t>
      </w:r>
      <w:r w:rsidR="003E7969">
        <w:rPr>
          <w:rFonts w:eastAsia="仿宋_GB2312" w:hint="eastAsia"/>
          <w:sz w:val="32"/>
          <w:szCs w:val="32"/>
        </w:rPr>
        <w:t>）</w:t>
      </w:r>
      <w:r>
        <w:rPr>
          <w:rFonts w:eastAsia="仿宋_GB2312" w:hint="eastAsia"/>
          <w:sz w:val="32"/>
          <w:szCs w:val="32"/>
        </w:rPr>
        <w:t>连接性能</w:t>
      </w:r>
    </w:p>
    <w:p w:rsidR="00596035" w:rsidRDefault="00596035" w:rsidP="00FA05FE">
      <w:pPr>
        <w:tabs>
          <w:tab w:val="left" w:pos="617"/>
        </w:tabs>
        <w:spacing w:line="520" w:lineRule="exact"/>
        <w:ind w:firstLineChars="200" w:firstLine="640"/>
        <w:outlineLvl w:val="2"/>
        <w:rPr>
          <w:rFonts w:eastAsia="仿宋_GB2312"/>
          <w:sz w:val="32"/>
          <w:szCs w:val="32"/>
        </w:rPr>
      </w:pPr>
      <w:r>
        <w:rPr>
          <w:rFonts w:eastAsia="仿宋_GB2312" w:hint="eastAsia"/>
          <w:sz w:val="32"/>
          <w:szCs w:val="32"/>
        </w:rPr>
        <w:t>3.1</w:t>
      </w:r>
      <w:r w:rsidR="003E7969">
        <w:rPr>
          <w:rFonts w:eastAsia="仿宋_GB2312" w:hint="eastAsia"/>
          <w:sz w:val="32"/>
          <w:szCs w:val="32"/>
        </w:rPr>
        <w:t>）</w:t>
      </w:r>
      <w:r>
        <w:rPr>
          <w:rFonts w:eastAsia="仿宋_GB2312" w:hint="eastAsia"/>
          <w:sz w:val="32"/>
          <w:szCs w:val="32"/>
        </w:rPr>
        <w:t>连接器</w:t>
      </w:r>
      <w:r>
        <w:rPr>
          <w:rFonts w:eastAsia="仿宋_GB2312"/>
          <w:sz w:val="32"/>
          <w:szCs w:val="32"/>
        </w:rPr>
        <w:t>的安全性</w:t>
      </w:r>
    </w:p>
    <w:p w:rsidR="00596035" w:rsidRDefault="00596035" w:rsidP="00FA05FE">
      <w:pPr>
        <w:spacing w:line="520" w:lineRule="exact"/>
        <w:ind w:firstLineChars="200" w:firstLine="640"/>
        <w:rPr>
          <w:rFonts w:eastAsia="仿宋_GB2312"/>
          <w:spacing w:val="-4"/>
          <w:sz w:val="32"/>
          <w:szCs w:val="32"/>
        </w:rPr>
      </w:pPr>
      <w:r>
        <w:rPr>
          <w:rFonts w:eastAsia="仿宋_GB2312"/>
          <w:sz w:val="32"/>
          <w:szCs w:val="32"/>
        </w:rPr>
        <w:t>有预连接（永久性连接）导线</w:t>
      </w:r>
      <w:r>
        <w:rPr>
          <w:rFonts w:eastAsia="仿宋_GB2312" w:hint="eastAsia"/>
          <w:sz w:val="32"/>
          <w:szCs w:val="32"/>
        </w:rPr>
        <w:t>（线缆</w:t>
      </w:r>
      <w:proofErr w:type="gramStart"/>
      <w:r>
        <w:rPr>
          <w:rFonts w:eastAsia="仿宋_GB2312" w:hint="eastAsia"/>
          <w:sz w:val="32"/>
          <w:szCs w:val="32"/>
        </w:rPr>
        <w:t>或基衬材料</w:t>
      </w:r>
      <w:proofErr w:type="gramEnd"/>
      <w:r>
        <w:rPr>
          <w:rFonts w:eastAsia="仿宋_GB2312" w:hint="eastAsia"/>
          <w:sz w:val="32"/>
          <w:szCs w:val="32"/>
        </w:rPr>
        <w:t>布线）</w:t>
      </w:r>
      <w:r>
        <w:rPr>
          <w:rFonts w:eastAsia="仿宋_GB2312"/>
          <w:sz w:val="32"/>
          <w:szCs w:val="32"/>
        </w:rPr>
        <w:t>的电极应被制造成用于连接仪器主干电缆的导线连接器不会触及地面及其他可能危险的电压。尤其是，该连接器应制造得可以防止</w:t>
      </w:r>
      <w:proofErr w:type="gramStart"/>
      <w:r>
        <w:rPr>
          <w:rFonts w:eastAsia="仿宋_GB2312"/>
          <w:sz w:val="32"/>
          <w:szCs w:val="32"/>
        </w:rPr>
        <w:t>插入网</w:t>
      </w:r>
      <w:proofErr w:type="gramEnd"/>
      <w:r>
        <w:rPr>
          <w:rFonts w:eastAsia="仿宋_GB2312"/>
          <w:sz w:val="32"/>
          <w:szCs w:val="32"/>
        </w:rPr>
        <w:t>电源插座或可拆卸的电源线。</w:t>
      </w:r>
    </w:p>
    <w:p w:rsidR="00596035" w:rsidRDefault="00596035" w:rsidP="00FA05FE">
      <w:pPr>
        <w:spacing w:line="520" w:lineRule="exact"/>
        <w:ind w:firstLineChars="200" w:firstLine="624"/>
        <w:outlineLvl w:val="2"/>
        <w:rPr>
          <w:rFonts w:eastAsia="仿宋_GB2312"/>
          <w:spacing w:val="-4"/>
          <w:sz w:val="32"/>
          <w:szCs w:val="32"/>
        </w:rPr>
      </w:pPr>
      <w:r>
        <w:rPr>
          <w:rFonts w:eastAsia="仿宋_GB2312" w:hint="eastAsia"/>
          <w:spacing w:val="-4"/>
          <w:sz w:val="32"/>
          <w:szCs w:val="32"/>
        </w:rPr>
        <w:t>3.2</w:t>
      </w:r>
      <w:r w:rsidR="003E7969">
        <w:rPr>
          <w:rFonts w:eastAsia="仿宋_GB2312" w:hint="eastAsia"/>
          <w:spacing w:val="-4"/>
          <w:sz w:val="32"/>
          <w:szCs w:val="32"/>
        </w:rPr>
        <w:t>）</w:t>
      </w:r>
      <w:r>
        <w:rPr>
          <w:rFonts w:eastAsia="仿宋_GB2312" w:hint="eastAsia"/>
          <w:spacing w:val="-4"/>
          <w:sz w:val="32"/>
          <w:szCs w:val="32"/>
        </w:rPr>
        <w:t>线缆两段连接处牢固度（如适用）</w:t>
      </w:r>
    </w:p>
    <w:p w:rsidR="00596035" w:rsidRDefault="00596035" w:rsidP="00FA05FE">
      <w:pPr>
        <w:spacing w:line="520" w:lineRule="exact"/>
        <w:ind w:firstLineChars="200" w:firstLine="624"/>
        <w:outlineLvl w:val="2"/>
        <w:rPr>
          <w:rFonts w:eastAsia="仿宋_GB2312"/>
          <w:spacing w:val="-4"/>
          <w:sz w:val="32"/>
          <w:szCs w:val="32"/>
        </w:rPr>
      </w:pPr>
      <w:r>
        <w:rPr>
          <w:rFonts w:eastAsia="仿宋_GB2312" w:hint="eastAsia"/>
          <w:spacing w:val="-4"/>
          <w:sz w:val="32"/>
          <w:szCs w:val="32"/>
        </w:rPr>
        <w:t>如产品包含线缆，由申请人自定其牢固程度。</w:t>
      </w:r>
    </w:p>
    <w:p w:rsidR="00596035" w:rsidRDefault="00596035" w:rsidP="00FA05FE">
      <w:pPr>
        <w:spacing w:line="520" w:lineRule="exact"/>
        <w:ind w:firstLineChars="200" w:firstLine="640"/>
        <w:rPr>
          <w:rFonts w:eastAsia="仿宋_GB2312"/>
          <w:sz w:val="32"/>
          <w:szCs w:val="32"/>
        </w:rPr>
      </w:pPr>
      <w:r>
        <w:rPr>
          <w:rFonts w:eastAsia="仿宋_GB2312" w:hint="eastAsia"/>
          <w:sz w:val="32"/>
          <w:szCs w:val="32"/>
        </w:rPr>
        <w:t>4</w:t>
      </w:r>
      <w:r w:rsidR="003E7969">
        <w:rPr>
          <w:rFonts w:eastAsia="仿宋_GB2312" w:hint="eastAsia"/>
          <w:sz w:val="32"/>
          <w:szCs w:val="32"/>
        </w:rPr>
        <w:t>）</w:t>
      </w:r>
      <w:r>
        <w:rPr>
          <w:rFonts w:eastAsia="仿宋_GB2312"/>
          <w:sz w:val="32"/>
          <w:szCs w:val="32"/>
        </w:rPr>
        <w:t>微生物性能</w:t>
      </w:r>
      <w:r>
        <w:rPr>
          <w:rFonts w:eastAsia="仿宋_GB2312" w:hint="eastAsia"/>
          <w:sz w:val="32"/>
          <w:szCs w:val="32"/>
        </w:rPr>
        <w:t>（如适用，以下二选一）</w:t>
      </w:r>
    </w:p>
    <w:p w:rsidR="00596035" w:rsidRDefault="00596035" w:rsidP="00FA05FE">
      <w:pPr>
        <w:spacing w:line="520" w:lineRule="exact"/>
        <w:ind w:firstLineChars="200" w:firstLine="640"/>
        <w:rPr>
          <w:rFonts w:eastAsia="仿宋_GB2312"/>
          <w:sz w:val="32"/>
          <w:szCs w:val="32"/>
        </w:rPr>
      </w:pPr>
      <w:r>
        <w:rPr>
          <w:rFonts w:eastAsia="仿宋_GB2312" w:hint="eastAsia"/>
          <w:sz w:val="32"/>
          <w:szCs w:val="32"/>
        </w:rPr>
        <w:t>4</w:t>
      </w:r>
      <w:r>
        <w:rPr>
          <w:rFonts w:eastAsia="仿宋_GB2312"/>
          <w:sz w:val="32"/>
          <w:szCs w:val="32"/>
        </w:rPr>
        <w:t>.1</w:t>
      </w:r>
      <w:r w:rsidR="003E7969">
        <w:rPr>
          <w:rFonts w:eastAsia="仿宋_GB2312" w:hint="eastAsia"/>
          <w:sz w:val="32"/>
          <w:szCs w:val="32"/>
        </w:rPr>
        <w:t>）</w:t>
      </w:r>
      <w:r>
        <w:rPr>
          <w:rFonts w:eastAsia="仿宋_GB2312"/>
          <w:sz w:val="32"/>
          <w:szCs w:val="32"/>
        </w:rPr>
        <w:t>生产灭菌产品</w:t>
      </w:r>
    </w:p>
    <w:p w:rsidR="00596035" w:rsidRDefault="00596035" w:rsidP="00FA05FE">
      <w:pPr>
        <w:spacing w:line="520" w:lineRule="exact"/>
        <w:ind w:firstLineChars="200" w:firstLine="640"/>
        <w:rPr>
          <w:rFonts w:eastAsia="仿宋_GB2312"/>
          <w:sz w:val="32"/>
          <w:szCs w:val="32"/>
        </w:rPr>
      </w:pPr>
      <w:r>
        <w:rPr>
          <w:rFonts w:eastAsia="仿宋_GB2312"/>
          <w:sz w:val="32"/>
          <w:szCs w:val="32"/>
        </w:rPr>
        <w:t>经确认过的灭菌过程后应无菌。</w:t>
      </w:r>
    </w:p>
    <w:p w:rsidR="00596035" w:rsidRDefault="00596035" w:rsidP="00FA05FE">
      <w:pPr>
        <w:spacing w:line="520" w:lineRule="exact"/>
        <w:ind w:firstLineChars="200" w:firstLine="640"/>
        <w:rPr>
          <w:rFonts w:eastAsia="仿宋_GB2312"/>
          <w:sz w:val="32"/>
          <w:szCs w:val="32"/>
        </w:rPr>
      </w:pPr>
      <w:r>
        <w:rPr>
          <w:rFonts w:eastAsia="仿宋_GB2312" w:hint="eastAsia"/>
          <w:sz w:val="32"/>
          <w:szCs w:val="32"/>
        </w:rPr>
        <w:t>若采用环氧乙烷灭菌，环氧乙烷残留量不得大于</w:t>
      </w:r>
      <w:r>
        <w:rPr>
          <w:rFonts w:eastAsia="仿宋_GB2312" w:hint="eastAsia"/>
          <w:sz w:val="32"/>
          <w:szCs w:val="32"/>
        </w:rPr>
        <w:t>10</w:t>
      </w:r>
      <w:r>
        <w:rPr>
          <w:rFonts w:eastAsia="仿宋_GB2312" w:hint="eastAsia"/>
          <w:sz w:val="32"/>
          <w:szCs w:val="32"/>
        </w:rPr>
        <w:t>μ</w:t>
      </w:r>
      <w:r>
        <w:rPr>
          <w:rFonts w:eastAsia="仿宋_GB2312" w:hint="eastAsia"/>
          <w:sz w:val="32"/>
          <w:szCs w:val="32"/>
        </w:rPr>
        <w:t>g/g</w:t>
      </w:r>
      <w:r>
        <w:rPr>
          <w:rFonts w:eastAsia="仿宋_GB2312" w:hint="eastAsia"/>
          <w:sz w:val="32"/>
          <w:szCs w:val="32"/>
        </w:rPr>
        <w:t>。</w:t>
      </w:r>
    </w:p>
    <w:p w:rsidR="00596035" w:rsidRDefault="00596035" w:rsidP="00FA05FE">
      <w:pPr>
        <w:spacing w:line="520" w:lineRule="exact"/>
        <w:ind w:firstLineChars="200" w:firstLine="640"/>
        <w:rPr>
          <w:rFonts w:eastAsia="仿宋_GB2312"/>
          <w:sz w:val="32"/>
          <w:szCs w:val="32"/>
        </w:rPr>
      </w:pPr>
      <w:r>
        <w:rPr>
          <w:rFonts w:eastAsia="仿宋_GB2312" w:hint="eastAsia"/>
          <w:sz w:val="32"/>
          <w:szCs w:val="32"/>
        </w:rPr>
        <w:t>4</w:t>
      </w:r>
      <w:r>
        <w:rPr>
          <w:rFonts w:eastAsia="仿宋_GB2312"/>
          <w:sz w:val="32"/>
          <w:szCs w:val="32"/>
        </w:rPr>
        <w:t>.</w:t>
      </w:r>
      <w:r>
        <w:rPr>
          <w:rFonts w:eastAsia="仿宋_GB2312" w:hint="eastAsia"/>
          <w:sz w:val="32"/>
          <w:szCs w:val="32"/>
        </w:rPr>
        <w:t>2</w:t>
      </w:r>
      <w:r w:rsidR="003E7969">
        <w:rPr>
          <w:rFonts w:eastAsia="仿宋_GB2312" w:hint="eastAsia"/>
          <w:sz w:val="32"/>
          <w:szCs w:val="32"/>
        </w:rPr>
        <w:t>）</w:t>
      </w:r>
      <w:r>
        <w:rPr>
          <w:rFonts w:eastAsia="仿宋_GB2312"/>
          <w:sz w:val="32"/>
          <w:szCs w:val="32"/>
        </w:rPr>
        <w:t>微生物控制产品</w:t>
      </w:r>
    </w:p>
    <w:p w:rsidR="00596035" w:rsidRDefault="00596035" w:rsidP="00FA05FE">
      <w:pPr>
        <w:spacing w:line="520" w:lineRule="exact"/>
        <w:ind w:firstLineChars="200" w:firstLine="640"/>
        <w:rPr>
          <w:rFonts w:eastAsia="仿宋_GB2312"/>
          <w:sz w:val="32"/>
          <w:szCs w:val="32"/>
        </w:rPr>
      </w:pPr>
      <w:r>
        <w:rPr>
          <w:rFonts w:eastAsia="仿宋_GB2312" w:hint="eastAsia"/>
          <w:sz w:val="32"/>
          <w:szCs w:val="32"/>
        </w:rPr>
        <w:t>申请人应规定成品的菌落总数和</w:t>
      </w:r>
      <w:r>
        <w:rPr>
          <w:rFonts w:eastAsia="仿宋_GB2312" w:hint="eastAsia"/>
          <w:sz w:val="32"/>
          <w:szCs w:val="32"/>
        </w:rPr>
        <w:t>/</w:t>
      </w:r>
      <w:r>
        <w:rPr>
          <w:rFonts w:eastAsia="仿宋_GB2312" w:hint="eastAsia"/>
          <w:sz w:val="32"/>
          <w:szCs w:val="32"/>
        </w:rPr>
        <w:t>或单种微生物的要求</w:t>
      </w:r>
      <w:r>
        <w:rPr>
          <w:rFonts w:eastAsia="仿宋_GB2312"/>
          <w:sz w:val="32"/>
          <w:szCs w:val="32"/>
        </w:rPr>
        <w:t>。</w:t>
      </w:r>
    </w:p>
    <w:p w:rsidR="00596035" w:rsidRDefault="00596035" w:rsidP="00FA05FE">
      <w:pPr>
        <w:spacing w:line="520" w:lineRule="exact"/>
        <w:ind w:firstLineChars="200" w:firstLine="640"/>
        <w:rPr>
          <w:rFonts w:eastAsia="仿宋_GB2312"/>
          <w:sz w:val="32"/>
          <w:szCs w:val="32"/>
        </w:rPr>
      </w:pPr>
      <w:r>
        <w:rPr>
          <w:rFonts w:eastAsia="仿宋_GB2312"/>
          <w:sz w:val="32"/>
          <w:szCs w:val="32"/>
        </w:rPr>
        <w:t>5</w:t>
      </w:r>
      <w:r w:rsidR="003E7969">
        <w:rPr>
          <w:rFonts w:eastAsia="仿宋_GB2312" w:hint="eastAsia"/>
          <w:sz w:val="32"/>
          <w:szCs w:val="32"/>
        </w:rPr>
        <w:t>）</w:t>
      </w:r>
      <w:r>
        <w:rPr>
          <w:rFonts w:eastAsia="仿宋_GB2312" w:hint="eastAsia"/>
          <w:sz w:val="32"/>
          <w:szCs w:val="32"/>
        </w:rPr>
        <w:t>安全要求</w:t>
      </w:r>
    </w:p>
    <w:p w:rsidR="00596035" w:rsidRDefault="00596035" w:rsidP="00FA05FE">
      <w:pPr>
        <w:spacing w:line="520" w:lineRule="exact"/>
        <w:ind w:firstLineChars="200" w:firstLine="624"/>
        <w:rPr>
          <w:rFonts w:eastAsia="仿宋_GB2312"/>
          <w:sz w:val="32"/>
          <w:szCs w:val="32"/>
        </w:rPr>
      </w:pPr>
      <w:r>
        <w:rPr>
          <w:rFonts w:eastAsia="仿宋_GB2312" w:hint="eastAsia"/>
          <w:spacing w:val="-4"/>
          <w:sz w:val="32"/>
          <w:szCs w:val="32"/>
        </w:rPr>
        <w:t>包含</w:t>
      </w:r>
      <w:r>
        <w:rPr>
          <w:rFonts w:eastAsia="仿宋_GB2312"/>
          <w:sz w:val="32"/>
          <w:szCs w:val="32"/>
        </w:rPr>
        <w:t>有预连接（永久性连接）导线</w:t>
      </w:r>
      <w:r>
        <w:rPr>
          <w:rFonts w:eastAsia="仿宋_GB2312" w:hint="eastAsia"/>
          <w:sz w:val="32"/>
          <w:szCs w:val="32"/>
        </w:rPr>
        <w:t>的电极配合主机使用时，应满足</w:t>
      </w:r>
      <w:r>
        <w:rPr>
          <w:rFonts w:eastAsia="仿宋_GB2312" w:hint="eastAsia"/>
          <w:sz w:val="32"/>
          <w:szCs w:val="32"/>
        </w:rPr>
        <w:t>GB</w:t>
      </w:r>
      <w:r>
        <w:rPr>
          <w:rFonts w:eastAsia="仿宋_GB2312"/>
          <w:sz w:val="32"/>
          <w:szCs w:val="32"/>
        </w:rPr>
        <w:t xml:space="preserve"> 9706.1</w:t>
      </w:r>
      <w:r>
        <w:rPr>
          <w:rFonts w:eastAsia="仿宋_GB2312" w:hint="eastAsia"/>
          <w:sz w:val="32"/>
          <w:szCs w:val="32"/>
        </w:rPr>
        <w:t>-20</w:t>
      </w:r>
      <w:r>
        <w:rPr>
          <w:rFonts w:eastAsia="仿宋_GB2312"/>
          <w:sz w:val="32"/>
          <w:szCs w:val="32"/>
        </w:rPr>
        <w:t>07</w:t>
      </w:r>
      <w:r>
        <w:rPr>
          <w:rFonts w:eastAsia="仿宋_GB2312" w:hint="eastAsia"/>
          <w:sz w:val="32"/>
          <w:szCs w:val="32"/>
        </w:rPr>
        <w:t>的适用要求。</w:t>
      </w:r>
    </w:p>
    <w:p w:rsidR="00596035" w:rsidRDefault="00596035" w:rsidP="00FA05FE">
      <w:pPr>
        <w:spacing w:line="520" w:lineRule="exact"/>
        <w:ind w:firstLineChars="200" w:firstLine="640"/>
        <w:rPr>
          <w:rFonts w:eastAsia="仿宋_GB2312"/>
          <w:sz w:val="32"/>
          <w:szCs w:val="32"/>
        </w:rPr>
      </w:pPr>
      <w:r>
        <w:rPr>
          <w:rFonts w:eastAsia="仿宋_GB2312"/>
          <w:sz w:val="32"/>
          <w:szCs w:val="32"/>
        </w:rPr>
        <w:t>6</w:t>
      </w:r>
      <w:r w:rsidR="003E7969">
        <w:rPr>
          <w:rFonts w:eastAsia="仿宋_GB2312" w:hint="eastAsia"/>
          <w:sz w:val="32"/>
          <w:szCs w:val="32"/>
        </w:rPr>
        <w:t>）</w:t>
      </w:r>
      <w:r>
        <w:rPr>
          <w:rFonts w:eastAsia="仿宋_GB2312" w:hint="eastAsia"/>
          <w:sz w:val="32"/>
          <w:szCs w:val="32"/>
        </w:rPr>
        <w:t>电磁兼容</w:t>
      </w:r>
    </w:p>
    <w:p w:rsidR="00596035" w:rsidRDefault="00596035" w:rsidP="00FA05FE">
      <w:pPr>
        <w:spacing w:line="520" w:lineRule="exact"/>
        <w:ind w:firstLineChars="200" w:firstLine="624"/>
        <w:rPr>
          <w:rFonts w:eastAsia="仿宋_GB2312"/>
          <w:sz w:val="32"/>
          <w:szCs w:val="32"/>
        </w:rPr>
      </w:pPr>
      <w:r>
        <w:rPr>
          <w:rFonts w:eastAsia="仿宋_GB2312" w:hint="eastAsia"/>
          <w:spacing w:val="-4"/>
          <w:sz w:val="32"/>
          <w:szCs w:val="32"/>
        </w:rPr>
        <w:t>包含</w:t>
      </w:r>
      <w:r>
        <w:rPr>
          <w:rFonts w:eastAsia="仿宋_GB2312"/>
          <w:sz w:val="32"/>
          <w:szCs w:val="32"/>
        </w:rPr>
        <w:t>有预连接（永久性连接）导线</w:t>
      </w:r>
      <w:r>
        <w:rPr>
          <w:rFonts w:eastAsia="仿宋_GB2312" w:hint="eastAsia"/>
          <w:sz w:val="32"/>
          <w:szCs w:val="32"/>
        </w:rPr>
        <w:t>的电极配合主机使用时，应符合</w:t>
      </w:r>
      <w:r>
        <w:rPr>
          <w:rFonts w:eastAsia="仿宋_GB2312" w:hint="eastAsia"/>
          <w:sz w:val="32"/>
          <w:szCs w:val="32"/>
        </w:rPr>
        <w:t>YY 0505-2012</w:t>
      </w:r>
      <w:r>
        <w:rPr>
          <w:rFonts w:eastAsia="仿宋_GB2312" w:hint="eastAsia"/>
          <w:sz w:val="32"/>
          <w:szCs w:val="32"/>
        </w:rPr>
        <w:t>的适用要求。</w:t>
      </w:r>
    </w:p>
    <w:p w:rsidR="00596035" w:rsidRDefault="003E7969" w:rsidP="00FA05FE">
      <w:pPr>
        <w:spacing w:line="520" w:lineRule="exact"/>
        <w:ind w:rightChars="-32" w:right="-67" w:firstLineChars="200" w:firstLine="640"/>
        <w:rPr>
          <w:rFonts w:eastAsia="楷体_GB2312"/>
          <w:color w:val="000000"/>
          <w:sz w:val="32"/>
          <w:szCs w:val="32"/>
        </w:rPr>
      </w:pPr>
      <w:r>
        <w:rPr>
          <w:rFonts w:eastAsia="楷体_GB2312" w:hint="eastAsia"/>
          <w:color w:val="000000"/>
          <w:sz w:val="32"/>
          <w:szCs w:val="32"/>
        </w:rPr>
        <w:t>2.3</w:t>
      </w:r>
      <w:r w:rsidR="00596035">
        <w:rPr>
          <w:rFonts w:eastAsia="楷体_GB2312" w:hint="eastAsia"/>
          <w:color w:val="000000"/>
          <w:sz w:val="32"/>
          <w:szCs w:val="32"/>
        </w:rPr>
        <w:t>产品检验报告</w:t>
      </w:r>
    </w:p>
    <w:p w:rsidR="00596035" w:rsidRDefault="00596035" w:rsidP="00FA05FE">
      <w:pPr>
        <w:spacing w:line="520" w:lineRule="exact"/>
        <w:ind w:firstLineChars="200" w:firstLine="640"/>
        <w:rPr>
          <w:rFonts w:eastAsia="仿宋_GB2312"/>
          <w:sz w:val="32"/>
          <w:szCs w:val="32"/>
        </w:rPr>
      </w:pPr>
      <w:r>
        <w:rPr>
          <w:rFonts w:eastAsia="仿宋_GB2312" w:hint="eastAsia"/>
          <w:sz w:val="32"/>
          <w:szCs w:val="32"/>
        </w:rPr>
        <w:lastRenderedPageBreak/>
        <w:t>注册申请人应提供产品检验报告，产品检验报告应符合国务院药品监督管理部门的要求，可以是医疗器械注册申请人的自检报告，也可以是委托具有医疗器械检验资质的医疗器械检验机构出具的检验报告。</w:t>
      </w:r>
    </w:p>
    <w:p w:rsidR="00596035" w:rsidRDefault="00596035" w:rsidP="00FA05FE">
      <w:pPr>
        <w:spacing w:line="520" w:lineRule="exact"/>
        <w:ind w:firstLineChars="200" w:firstLine="640"/>
        <w:rPr>
          <w:rFonts w:eastAsia="仿宋_GB2312"/>
          <w:sz w:val="32"/>
          <w:szCs w:val="32"/>
        </w:rPr>
      </w:pPr>
      <w:r>
        <w:rPr>
          <w:rFonts w:eastAsia="仿宋_GB2312" w:hint="eastAsia"/>
          <w:sz w:val="32"/>
          <w:szCs w:val="32"/>
        </w:rPr>
        <w:t>同一注册单元应按产品风险与技术指标的覆盖性来选择典型产品。典型产品应是同一注册单元内能够代表本单元内其他产品安全性和有效性的产品，应考虑功能最齐全、结构最复杂的型号。若一个型号规格不能覆盖，应选</w:t>
      </w:r>
      <w:proofErr w:type="gramStart"/>
      <w:r>
        <w:rPr>
          <w:rFonts w:eastAsia="仿宋_GB2312" w:hint="eastAsia"/>
          <w:sz w:val="32"/>
          <w:szCs w:val="32"/>
        </w:rPr>
        <w:t>择不同</w:t>
      </w:r>
      <w:proofErr w:type="gramEnd"/>
      <w:r>
        <w:rPr>
          <w:rFonts w:eastAsia="仿宋_GB2312" w:hint="eastAsia"/>
          <w:sz w:val="32"/>
          <w:szCs w:val="32"/>
        </w:rPr>
        <w:t>型号规格进行差异性检验。</w:t>
      </w:r>
    </w:p>
    <w:p w:rsidR="00596035" w:rsidRDefault="00596035" w:rsidP="00FA05FE">
      <w:pPr>
        <w:spacing w:line="520" w:lineRule="exact"/>
        <w:ind w:firstLineChars="200" w:firstLine="640"/>
        <w:rPr>
          <w:rFonts w:eastAsia="仿宋_GB2312"/>
          <w:sz w:val="32"/>
          <w:szCs w:val="32"/>
        </w:rPr>
      </w:pPr>
      <w:r>
        <w:rPr>
          <w:rFonts w:eastAsia="仿宋_GB2312"/>
          <w:sz w:val="32"/>
          <w:szCs w:val="32"/>
        </w:rPr>
        <w:t>原材料相同但产品结构组成不同，应当检验结构最复杂、能够覆盖其他型号的产品。</w:t>
      </w:r>
      <w:r>
        <w:rPr>
          <w:rFonts w:eastAsia="仿宋_GB2312" w:hint="eastAsia"/>
          <w:sz w:val="32"/>
          <w:szCs w:val="32"/>
        </w:rPr>
        <w:t>举例：多片结构的一次性使</w:t>
      </w:r>
      <w:proofErr w:type="gramStart"/>
      <w:r>
        <w:rPr>
          <w:rFonts w:eastAsia="仿宋_GB2312" w:hint="eastAsia"/>
          <w:sz w:val="32"/>
          <w:szCs w:val="32"/>
        </w:rPr>
        <w:t>用脑电电极</w:t>
      </w:r>
      <w:proofErr w:type="gramEnd"/>
      <w:r>
        <w:rPr>
          <w:rFonts w:eastAsia="仿宋_GB2312" w:hint="eastAsia"/>
          <w:sz w:val="32"/>
          <w:szCs w:val="32"/>
        </w:rPr>
        <w:t>产品，应以电极数最多的选做典型产品。</w:t>
      </w:r>
    </w:p>
    <w:p w:rsidR="00596035" w:rsidRDefault="00596035" w:rsidP="00FA05FE">
      <w:pPr>
        <w:spacing w:line="520" w:lineRule="exact"/>
        <w:ind w:firstLineChars="200" w:firstLine="640"/>
        <w:rPr>
          <w:rFonts w:eastAsia="仿宋_GB2312"/>
          <w:sz w:val="32"/>
          <w:szCs w:val="32"/>
        </w:rPr>
      </w:pPr>
      <w:r>
        <w:rPr>
          <w:rFonts w:eastAsia="仿宋_GB2312" w:hint="eastAsia"/>
          <w:sz w:val="32"/>
          <w:szCs w:val="32"/>
        </w:rPr>
        <w:t>产品的电磁兼容检验根据《关于</w:t>
      </w:r>
      <w:r>
        <w:rPr>
          <w:rFonts w:eastAsia="仿宋_GB2312" w:hint="eastAsia"/>
          <w:sz w:val="32"/>
          <w:szCs w:val="32"/>
        </w:rPr>
        <w:t>YY 0505-2012</w:t>
      </w:r>
      <w:r>
        <w:rPr>
          <w:rFonts w:eastAsia="仿宋_GB2312" w:hint="eastAsia"/>
          <w:sz w:val="32"/>
          <w:szCs w:val="32"/>
        </w:rPr>
        <w:t>医疗器械行业标准实施有关工作要求的通知》（食药监办械</w:t>
      </w:r>
      <w:r>
        <w:rPr>
          <w:rFonts w:eastAsia="仿宋_GB2312" w:hint="eastAsia"/>
          <w:sz w:val="32"/>
          <w:szCs w:val="32"/>
        </w:rPr>
        <w:t>[2012]151</w:t>
      </w:r>
      <w:r>
        <w:rPr>
          <w:rFonts w:eastAsia="仿宋_GB2312" w:hint="eastAsia"/>
          <w:sz w:val="32"/>
          <w:szCs w:val="32"/>
        </w:rPr>
        <w:t>号）要求执行。</w:t>
      </w:r>
    </w:p>
    <w:p w:rsidR="00596035" w:rsidRDefault="00596035" w:rsidP="00FA05FE">
      <w:pPr>
        <w:spacing w:line="520" w:lineRule="exact"/>
        <w:outlineLvl w:val="2"/>
        <w:rPr>
          <w:rFonts w:eastAsia="仿宋_GB2312"/>
          <w:sz w:val="32"/>
          <w:szCs w:val="32"/>
        </w:rPr>
      </w:pPr>
    </w:p>
    <w:p w:rsidR="00596035" w:rsidRDefault="003E7969" w:rsidP="00FA05FE">
      <w:pPr>
        <w:spacing w:line="520" w:lineRule="exact"/>
        <w:outlineLvl w:val="2"/>
        <w:rPr>
          <w:rFonts w:eastAsia="仿宋_GB2312"/>
          <w:sz w:val="32"/>
          <w:szCs w:val="32"/>
        </w:rPr>
      </w:pPr>
      <w:r>
        <w:rPr>
          <w:rFonts w:eastAsia="仿宋_GB2312" w:hint="eastAsia"/>
          <w:sz w:val="32"/>
          <w:szCs w:val="32"/>
        </w:rPr>
        <w:t xml:space="preserve">    3</w:t>
      </w:r>
      <w:r>
        <w:rPr>
          <w:rFonts w:eastAsia="仿宋_GB2312" w:hint="eastAsia"/>
          <w:sz w:val="32"/>
          <w:szCs w:val="32"/>
        </w:rPr>
        <w:t>研究资料</w:t>
      </w:r>
    </w:p>
    <w:p w:rsidR="00C274E6" w:rsidRDefault="003E7969" w:rsidP="00FA05FE">
      <w:pPr>
        <w:spacing w:line="520" w:lineRule="exact"/>
        <w:ind w:firstLineChars="200" w:firstLine="640"/>
        <w:outlineLvl w:val="2"/>
        <w:rPr>
          <w:rFonts w:eastAsia="仿宋_GB2312"/>
          <w:sz w:val="32"/>
          <w:szCs w:val="32"/>
        </w:rPr>
      </w:pPr>
      <w:r>
        <w:rPr>
          <w:rFonts w:eastAsia="仿宋_GB2312" w:hint="eastAsia"/>
          <w:sz w:val="32"/>
          <w:szCs w:val="32"/>
        </w:rPr>
        <w:t>3.</w:t>
      </w:r>
      <w:r w:rsidR="00E81408">
        <w:rPr>
          <w:rFonts w:eastAsia="仿宋_GB2312" w:hint="eastAsia"/>
          <w:sz w:val="32"/>
          <w:szCs w:val="32"/>
        </w:rPr>
        <w:t>1</w:t>
      </w:r>
      <w:r w:rsidR="00E81408">
        <w:rPr>
          <w:rFonts w:eastAsia="仿宋_GB2312"/>
          <w:sz w:val="32"/>
          <w:szCs w:val="32"/>
        </w:rPr>
        <w:t>性能研究</w:t>
      </w:r>
    </w:p>
    <w:p w:rsidR="00C274E6" w:rsidRDefault="00E81408" w:rsidP="00FA05FE">
      <w:pPr>
        <w:spacing w:line="520" w:lineRule="exact"/>
        <w:ind w:firstLineChars="200" w:firstLine="640"/>
        <w:rPr>
          <w:rFonts w:eastAsia="仿宋_GB2312"/>
          <w:sz w:val="32"/>
          <w:szCs w:val="32"/>
        </w:rPr>
      </w:pPr>
      <w:r>
        <w:rPr>
          <w:rFonts w:eastAsia="仿宋_GB2312"/>
          <w:sz w:val="32"/>
          <w:szCs w:val="32"/>
        </w:rPr>
        <w:t>应当提供</w:t>
      </w:r>
      <w:r w:rsidR="008B6E9A">
        <w:rPr>
          <w:rFonts w:eastAsia="仿宋_GB2312" w:hint="eastAsia"/>
          <w:sz w:val="32"/>
          <w:szCs w:val="32"/>
        </w:rPr>
        <w:t>一次性使</w:t>
      </w:r>
      <w:proofErr w:type="gramStart"/>
      <w:r w:rsidR="008B6E9A">
        <w:rPr>
          <w:rFonts w:eastAsia="仿宋_GB2312" w:hint="eastAsia"/>
          <w:sz w:val="32"/>
          <w:szCs w:val="32"/>
        </w:rPr>
        <w:t>用脑电电极</w:t>
      </w:r>
      <w:proofErr w:type="gramEnd"/>
      <w:r>
        <w:rPr>
          <w:rFonts w:eastAsia="仿宋_GB2312"/>
          <w:sz w:val="32"/>
          <w:szCs w:val="32"/>
        </w:rPr>
        <w:t>性能研究资料以及产品技术要求的研究和编制说明，包括功能性、安全性指标以及与质量控制相关的其他指标的确定依据，所采用的标准或方法、采用原因及理论基础。</w:t>
      </w:r>
      <w:r>
        <w:rPr>
          <w:rFonts w:eastAsia="仿宋_GB2312" w:hint="eastAsia"/>
          <w:sz w:val="32"/>
          <w:szCs w:val="32"/>
        </w:rPr>
        <w:t>此外建议增加以下研究内容：</w:t>
      </w:r>
    </w:p>
    <w:p w:rsidR="00C274E6" w:rsidRDefault="00E81408" w:rsidP="00FA05FE">
      <w:pPr>
        <w:numPr>
          <w:ilvl w:val="0"/>
          <w:numId w:val="4"/>
        </w:numPr>
        <w:spacing w:line="520" w:lineRule="exact"/>
        <w:ind w:firstLineChars="200" w:firstLine="640"/>
        <w:rPr>
          <w:rFonts w:eastAsia="仿宋_GB2312"/>
          <w:sz w:val="32"/>
          <w:szCs w:val="32"/>
        </w:rPr>
      </w:pPr>
      <w:r>
        <w:rPr>
          <w:rFonts w:eastAsia="仿宋_GB2312" w:hint="eastAsia"/>
          <w:sz w:val="32"/>
          <w:szCs w:val="32"/>
        </w:rPr>
        <w:t>电极放置</w:t>
      </w:r>
    </w:p>
    <w:p w:rsidR="00C274E6" w:rsidRDefault="00E81408" w:rsidP="00FA05FE">
      <w:pPr>
        <w:spacing w:line="520" w:lineRule="exact"/>
        <w:ind w:firstLineChars="200" w:firstLine="640"/>
        <w:rPr>
          <w:rFonts w:eastAsia="仿宋_GB2312"/>
          <w:sz w:val="32"/>
          <w:szCs w:val="32"/>
        </w:rPr>
      </w:pPr>
      <w:r>
        <w:rPr>
          <w:rFonts w:eastAsia="仿宋_GB2312" w:hint="eastAsia"/>
          <w:sz w:val="32"/>
          <w:szCs w:val="32"/>
        </w:rPr>
        <w:t>电极放置可使用通用</w:t>
      </w:r>
      <w:r>
        <w:rPr>
          <w:rFonts w:eastAsia="仿宋_GB2312"/>
          <w:sz w:val="32"/>
          <w:szCs w:val="32"/>
        </w:rPr>
        <w:t>的电极</w:t>
      </w:r>
      <w:r>
        <w:rPr>
          <w:rFonts w:eastAsia="仿宋_GB2312" w:hint="eastAsia"/>
          <w:sz w:val="32"/>
          <w:szCs w:val="32"/>
        </w:rPr>
        <w:t>放置</w:t>
      </w:r>
      <w:r>
        <w:rPr>
          <w:rFonts w:eastAsia="仿宋_GB2312"/>
          <w:sz w:val="32"/>
          <w:szCs w:val="32"/>
        </w:rPr>
        <w:t>标准</w:t>
      </w:r>
      <w:r>
        <w:rPr>
          <w:rFonts w:eastAsia="仿宋_GB2312" w:hint="eastAsia"/>
          <w:sz w:val="32"/>
          <w:szCs w:val="32"/>
        </w:rPr>
        <w:t>（如</w:t>
      </w:r>
      <w:r>
        <w:rPr>
          <w:rFonts w:eastAsia="仿宋_GB2312" w:hint="eastAsia"/>
          <w:sz w:val="32"/>
          <w:szCs w:val="32"/>
        </w:rPr>
        <w:t>10-20</w:t>
      </w:r>
      <w:r>
        <w:rPr>
          <w:rFonts w:eastAsia="仿宋_GB2312" w:hint="eastAsia"/>
          <w:sz w:val="32"/>
          <w:szCs w:val="32"/>
        </w:rPr>
        <w:t>电极命名系统），并在型号规格中表述电极放置位置信息。</w:t>
      </w:r>
    </w:p>
    <w:p w:rsidR="00C274E6" w:rsidRDefault="00E81408" w:rsidP="00FA05FE">
      <w:pPr>
        <w:spacing w:line="520" w:lineRule="exact"/>
        <w:ind w:firstLineChars="200" w:firstLine="640"/>
        <w:rPr>
          <w:rFonts w:eastAsia="仿宋_GB2312"/>
          <w:sz w:val="32"/>
          <w:szCs w:val="32"/>
          <w:highlight w:val="yellow"/>
        </w:rPr>
      </w:pPr>
      <w:r>
        <w:rPr>
          <w:rFonts w:eastAsia="仿宋_GB2312" w:hint="eastAsia"/>
          <w:sz w:val="32"/>
          <w:szCs w:val="32"/>
        </w:rPr>
        <w:lastRenderedPageBreak/>
        <w:t>若使用</w:t>
      </w:r>
      <w:r>
        <w:rPr>
          <w:rFonts w:eastAsia="仿宋_GB2312"/>
          <w:sz w:val="32"/>
          <w:szCs w:val="32"/>
        </w:rPr>
        <w:t>非</w:t>
      </w:r>
      <w:r>
        <w:rPr>
          <w:rFonts w:eastAsia="仿宋_GB2312" w:hint="eastAsia"/>
          <w:sz w:val="32"/>
          <w:szCs w:val="32"/>
        </w:rPr>
        <w:t>标准定义</w:t>
      </w:r>
      <w:r>
        <w:rPr>
          <w:rFonts w:eastAsia="仿宋_GB2312"/>
          <w:sz w:val="32"/>
          <w:szCs w:val="32"/>
        </w:rPr>
        <w:t>的电极</w:t>
      </w:r>
      <w:r>
        <w:rPr>
          <w:rFonts w:eastAsia="仿宋_GB2312" w:hint="eastAsia"/>
          <w:sz w:val="32"/>
          <w:szCs w:val="32"/>
        </w:rPr>
        <w:t>放置，应明确各电极之间的放置位置，并明确参考电极</w:t>
      </w:r>
      <w:r>
        <w:rPr>
          <w:rFonts w:eastAsia="仿宋_GB2312"/>
          <w:sz w:val="32"/>
          <w:szCs w:val="32"/>
        </w:rPr>
        <w:t>。</w:t>
      </w:r>
      <w:r w:rsidR="00DC1944" w:rsidRPr="00DC1944">
        <w:rPr>
          <w:rFonts w:eastAsia="仿宋_GB2312" w:hint="eastAsia"/>
          <w:sz w:val="32"/>
          <w:szCs w:val="32"/>
        </w:rPr>
        <w:t>参见图</w:t>
      </w:r>
      <w:r w:rsidR="00DC1944" w:rsidRPr="00DC1944">
        <w:rPr>
          <w:rFonts w:eastAsia="仿宋_GB2312" w:hint="eastAsia"/>
          <w:sz w:val="32"/>
          <w:szCs w:val="32"/>
        </w:rPr>
        <w:t>5</w:t>
      </w:r>
      <w:r w:rsidR="00DC1944" w:rsidRPr="00DC1944">
        <w:rPr>
          <w:rFonts w:eastAsia="仿宋_GB2312" w:hint="eastAsia"/>
          <w:sz w:val="32"/>
          <w:szCs w:val="32"/>
        </w:rPr>
        <w:t>、图</w:t>
      </w:r>
      <w:r w:rsidR="00DC1944" w:rsidRPr="00DC1944">
        <w:rPr>
          <w:rFonts w:eastAsia="仿宋_GB2312" w:hint="eastAsia"/>
          <w:sz w:val="32"/>
          <w:szCs w:val="32"/>
        </w:rPr>
        <w:t>6</w:t>
      </w:r>
      <w:r w:rsidRPr="00DC1944">
        <w:rPr>
          <w:rFonts w:eastAsia="仿宋_GB2312" w:hint="eastAsia"/>
          <w:sz w:val="32"/>
          <w:szCs w:val="32"/>
        </w:rPr>
        <w:t>举例。</w:t>
      </w:r>
    </w:p>
    <w:p w:rsidR="00C274E6" w:rsidRPr="002F1CA2" w:rsidRDefault="00E81408" w:rsidP="00FA05FE">
      <w:pPr>
        <w:spacing w:line="520" w:lineRule="exact"/>
        <w:jc w:val="center"/>
        <w:rPr>
          <w:rFonts w:ascii="黑体" w:eastAsia="黑体" w:hAnsi="黑体"/>
          <w:sz w:val="28"/>
          <w:szCs w:val="28"/>
        </w:rPr>
      </w:pPr>
      <w:r w:rsidRPr="002F1CA2">
        <w:rPr>
          <w:rFonts w:ascii="黑体" w:eastAsia="黑体" w:hAnsi="黑体" w:hint="eastAsia"/>
          <w:noProof/>
          <w:sz w:val="28"/>
          <w:szCs w:val="28"/>
        </w:rPr>
        <w:drawing>
          <wp:anchor distT="0" distB="0" distL="114300" distR="114300" simplePos="0" relativeHeight="251662336" behindDoc="0" locked="0" layoutInCell="1" allowOverlap="1">
            <wp:simplePos x="0" y="0"/>
            <wp:positionH relativeFrom="column">
              <wp:posOffset>1024890</wp:posOffset>
            </wp:positionH>
            <wp:positionV relativeFrom="paragraph">
              <wp:posOffset>248920</wp:posOffset>
            </wp:positionV>
            <wp:extent cx="3443605" cy="1851660"/>
            <wp:effectExtent l="0" t="0" r="4445" b="5715"/>
            <wp:wrapTopAndBottom/>
            <wp:docPr id="3" name="图片 3" descr="16327279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632727901(1)"/>
                    <pic:cNvPicPr>
                      <a:picLocks noChangeAspect="1"/>
                    </pic:cNvPicPr>
                  </pic:nvPicPr>
                  <pic:blipFill>
                    <a:blip r:embed="rId13"/>
                    <a:stretch>
                      <a:fillRect/>
                    </a:stretch>
                  </pic:blipFill>
                  <pic:spPr>
                    <a:xfrm>
                      <a:off x="0" y="0"/>
                      <a:ext cx="3443605" cy="1851660"/>
                    </a:xfrm>
                    <a:prstGeom prst="rect">
                      <a:avLst/>
                    </a:prstGeom>
                  </pic:spPr>
                </pic:pic>
              </a:graphicData>
            </a:graphic>
          </wp:anchor>
        </w:drawing>
      </w:r>
      <w:r w:rsidRPr="002F1CA2">
        <w:rPr>
          <w:rFonts w:ascii="黑体" w:eastAsia="黑体" w:hAnsi="黑体" w:hint="eastAsia"/>
          <w:sz w:val="28"/>
          <w:szCs w:val="28"/>
        </w:rPr>
        <w:t>图5 非标准定义的电极放置示例</w:t>
      </w:r>
      <w:r w:rsidR="00E35916">
        <w:rPr>
          <w:rFonts w:ascii="黑体" w:eastAsia="黑体" w:hAnsi="黑体" w:hint="eastAsia"/>
          <w:sz w:val="28"/>
          <w:szCs w:val="28"/>
        </w:rPr>
        <w:t>1</w:t>
      </w:r>
    </w:p>
    <w:p w:rsidR="00C274E6" w:rsidRPr="002F1CA2" w:rsidRDefault="00E81408" w:rsidP="00FA05FE">
      <w:pPr>
        <w:spacing w:line="520" w:lineRule="exact"/>
        <w:jc w:val="center"/>
        <w:rPr>
          <w:rFonts w:ascii="黑体" w:eastAsia="黑体" w:hAnsi="黑体"/>
          <w:sz w:val="28"/>
          <w:szCs w:val="28"/>
        </w:rPr>
      </w:pPr>
      <w:r w:rsidRPr="002F1CA2">
        <w:rPr>
          <w:rFonts w:ascii="黑体" w:eastAsia="黑体" w:hAnsi="黑体" w:hint="eastAsia"/>
          <w:sz w:val="28"/>
          <w:szCs w:val="28"/>
        </w:rPr>
        <w:t>（</w:t>
      </w:r>
      <w:r w:rsidRPr="002F1CA2">
        <w:rPr>
          <w:rFonts w:ascii="黑体" w:eastAsia="黑体" w:hAnsi="黑体"/>
          <w:sz w:val="28"/>
          <w:szCs w:val="28"/>
        </w:rPr>
        <w:t>1或C</w:t>
      </w:r>
      <w:r w:rsidRPr="002F1CA2">
        <w:rPr>
          <w:rFonts w:ascii="黑体" w:eastAsia="黑体" w:hAnsi="黑体" w:hint="eastAsia"/>
          <w:sz w:val="28"/>
          <w:szCs w:val="28"/>
        </w:rPr>
        <w:t>—</w:t>
      </w:r>
      <w:r w:rsidRPr="002F1CA2">
        <w:rPr>
          <w:rFonts w:ascii="黑体" w:eastAsia="黑体" w:hAnsi="黑体"/>
          <w:sz w:val="28"/>
          <w:szCs w:val="28"/>
        </w:rPr>
        <w:t>接地通道电极，位于前额中心；2或G</w:t>
      </w:r>
      <w:r w:rsidRPr="002F1CA2">
        <w:rPr>
          <w:rFonts w:ascii="黑体" w:eastAsia="黑体" w:hAnsi="黑体" w:hint="eastAsia"/>
          <w:sz w:val="28"/>
          <w:szCs w:val="28"/>
        </w:rPr>
        <w:t>—</w:t>
      </w:r>
      <w:r w:rsidRPr="002F1CA2">
        <w:rPr>
          <w:rFonts w:ascii="黑体" w:eastAsia="黑体" w:hAnsi="黑体"/>
          <w:sz w:val="28"/>
          <w:szCs w:val="28"/>
        </w:rPr>
        <w:t>参考电极； 3或T</w:t>
      </w:r>
      <w:r w:rsidRPr="002F1CA2">
        <w:rPr>
          <w:rFonts w:ascii="黑体" w:eastAsia="黑体" w:hAnsi="黑体" w:hint="eastAsia"/>
          <w:sz w:val="28"/>
          <w:szCs w:val="28"/>
        </w:rPr>
        <w:t>—</w:t>
      </w:r>
      <w:r w:rsidRPr="002F1CA2">
        <w:rPr>
          <w:rFonts w:ascii="黑体" w:eastAsia="黑体" w:hAnsi="黑体"/>
          <w:sz w:val="28"/>
          <w:szCs w:val="28"/>
        </w:rPr>
        <w:t>2通道电极，位于太阳穴，介于眼角和发际线之间；4或E</w:t>
      </w:r>
      <w:r w:rsidRPr="002F1CA2">
        <w:rPr>
          <w:rFonts w:ascii="黑体" w:eastAsia="黑体" w:hAnsi="黑体" w:hint="eastAsia"/>
          <w:sz w:val="28"/>
          <w:szCs w:val="28"/>
        </w:rPr>
        <w:t>—</w:t>
      </w:r>
      <w:r w:rsidRPr="002F1CA2">
        <w:rPr>
          <w:rFonts w:ascii="黑体" w:eastAsia="黑体" w:hAnsi="黑体"/>
          <w:sz w:val="28"/>
          <w:szCs w:val="28"/>
        </w:rPr>
        <w:t>1通道电极，位于眉毛正上方）</w:t>
      </w:r>
    </w:p>
    <w:p w:rsidR="00C274E6" w:rsidRDefault="00C274E6" w:rsidP="00FA05FE">
      <w:pPr>
        <w:spacing w:line="520" w:lineRule="exact"/>
        <w:rPr>
          <w:rFonts w:eastAsia="仿宋_GB2312"/>
          <w:sz w:val="28"/>
          <w:szCs w:val="28"/>
        </w:rPr>
      </w:pPr>
    </w:p>
    <w:p w:rsidR="00C274E6" w:rsidRPr="00E35916" w:rsidRDefault="00E81408" w:rsidP="00FA05FE">
      <w:pPr>
        <w:spacing w:line="520" w:lineRule="exact"/>
        <w:jc w:val="center"/>
        <w:rPr>
          <w:rFonts w:ascii="黑体" w:eastAsia="黑体" w:hAnsi="黑体"/>
          <w:sz w:val="28"/>
          <w:szCs w:val="28"/>
        </w:rPr>
      </w:pPr>
      <w:r w:rsidRPr="00E35916">
        <w:rPr>
          <w:rFonts w:ascii="黑体" w:eastAsia="黑体" w:hAnsi="黑体"/>
          <w:noProof/>
          <w:sz w:val="32"/>
          <w:szCs w:val="32"/>
        </w:rPr>
        <w:drawing>
          <wp:anchor distT="0" distB="0" distL="0" distR="0" simplePos="0" relativeHeight="251663360" behindDoc="0" locked="0" layoutInCell="1" allowOverlap="1">
            <wp:simplePos x="0" y="0"/>
            <wp:positionH relativeFrom="column">
              <wp:posOffset>1320165</wp:posOffset>
            </wp:positionH>
            <wp:positionV relativeFrom="paragraph">
              <wp:posOffset>78105</wp:posOffset>
            </wp:positionV>
            <wp:extent cx="3131820" cy="2521585"/>
            <wp:effectExtent l="0" t="0" r="1905" b="2540"/>
            <wp:wrapTopAndBottom/>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3131820" cy="2521585"/>
                    </a:xfrm>
                    <a:prstGeom prst="rect">
                      <a:avLst/>
                    </a:prstGeom>
                    <a:noFill/>
                    <a:ln>
                      <a:noFill/>
                    </a:ln>
                  </pic:spPr>
                </pic:pic>
              </a:graphicData>
            </a:graphic>
          </wp:anchor>
        </w:drawing>
      </w:r>
      <w:r w:rsidRPr="00E35916">
        <w:rPr>
          <w:rFonts w:ascii="黑体" w:eastAsia="黑体" w:hAnsi="黑体" w:hint="eastAsia"/>
          <w:sz w:val="28"/>
          <w:szCs w:val="28"/>
        </w:rPr>
        <w:t>图</w:t>
      </w:r>
      <w:r w:rsidR="00E35916" w:rsidRPr="00E35916">
        <w:rPr>
          <w:rFonts w:ascii="黑体" w:eastAsia="黑体" w:hAnsi="黑体" w:hint="eastAsia"/>
          <w:sz w:val="28"/>
          <w:szCs w:val="28"/>
        </w:rPr>
        <w:t>6</w:t>
      </w:r>
      <w:r w:rsidRPr="00E35916">
        <w:rPr>
          <w:rFonts w:ascii="黑体" w:eastAsia="黑体" w:hAnsi="黑体" w:hint="eastAsia"/>
          <w:sz w:val="28"/>
          <w:szCs w:val="28"/>
        </w:rPr>
        <w:t xml:space="preserve"> 非标准定义的电极放置示例</w:t>
      </w:r>
      <w:r w:rsidR="00E35916" w:rsidRPr="00E35916">
        <w:rPr>
          <w:rFonts w:ascii="黑体" w:eastAsia="黑体" w:hAnsi="黑体" w:hint="eastAsia"/>
          <w:sz w:val="28"/>
          <w:szCs w:val="28"/>
        </w:rPr>
        <w:t>2</w:t>
      </w:r>
    </w:p>
    <w:p w:rsidR="00C274E6" w:rsidRPr="00314FFA" w:rsidRDefault="00E81408" w:rsidP="00FA05FE">
      <w:pPr>
        <w:spacing w:line="520" w:lineRule="exact"/>
        <w:jc w:val="center"/>
        <w:rPr>
          <w:rFonts w:ascii="黑体" w:eastAsia="黑体" w:hAnsi="黑体"/>
          <w:sz w:val="32"/>
          <w:szCs w:val="32"/>
          <w:highlight w:val="yellow"/>
        </w:rPr>
      </w:pPr>
      <w:r w:rsidRPr="00E35916">
        <w:rPr>
          <w:rFonts w:ascii="黑体" w:eastAsia="黑体" w:hAnsi="黑体" w:hint="eastAsia"/>
          <w:sz w:val="28"/>
          <w:szCs w:val="28"/>
        </w:rPr>
        <w:t>（CB—接地通道电极，鼻子上方的前额正中间； CT—参考通道电极，前额正中心；L1—左侧1通道电极，左侧眉毛正上方；R1—右侧1通道电极；</w:t>
      </w:r>
      <w:r w:rsidRPr="00E35916">
        <w:rPr>
          <w:rFonts w:ascii="黑体" w:eastAsia="黑体" w:hAnsi="黑体" w:hint="eastAsia"/>
          <w:sz w:val="28"/>
          <w:szCs w:val="28"/>
        </w:rPr>
        <w:lastRenderedPageBreak/>
        <w:t>右侧眉毛正上方；L2—左侧2通道电极，左侧太阳穴，介于眼角和发际线之间； R2—右侧2通道电极，右侧太阳穴，介于眼角和发际线之间）</w:t>
      </w:r>
    </w:p>
    <w:p w:rsidR="00C274E6" w:rsidRDefault="00E81408" w:rsidP="00FA05FE">
      <w:pPr>
        <w:spacing w:line="52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w:t>
      </w:r>
      <w:r w:rsidR="003E7969">
        <w:rPr>
          <w:rFonts w:eastAsia="仿宋_GB2312" w:hint="eastAsia"/>
          <w:sz w:val="32"/>
          <w:szCs w:val="32"/>
        </w:rPr>
        <w:t>联合使用时的</w:t>
      </w:r>
      <w:r>
        <w:rPr>
          <w:rFonts w:eastAsia="仿宋_GB2312"/>
          <w:sz w:val="32"/>
          <w:szCs w:val="32"/>
        </w:rPr>
        <w:t>电极</w:t>
      </w:r>
      <w:r>
        <w:rPr>
          <w:rFonts w:eastAsia="仿宋_GB2312" w:hint="eastAsia"/>
          <w:sz w:val="32"/>
          <w:szCs w:val="32"/>
        </w:rPr>
        <w:t>噪声特点</w:t>
      </w:r>
    </w:p>
    <w:p w:rsidR="00C274E6" w:rsidRDefault="00E81408" w:rsidP="00FA05FE">
      <w:pPr>
        <w:spacing w:line="520" w:lineRule="exact"/>
        <w:ind w:firstLine="840"/>
        <w:rPr>
          <w:rFonts w:eastAsia="仿宋_GB2312"/>
          <w:sz w:val="32"/>
          <w:szCs w:val="32"/>
        </w:rPr>
      </w:pPr>
      <w:r>
        <w:rPr>
          <w:rFonts w:eastAsia="仿宋_GB2312" w:hint="eastAsia"/>
          <w:sz w:val="32"/>
          <w:szCs w:val="32"/>
        </w:rPr>
        <w:t>明确</w:t>
      </w:r>
      <w:r w:rsidR="008B6E9A">
        <w:rPr>
          <w:rFonts w:eastAsia="仿宋_GB2312" w:hint="eastAsia"/>
          <w:sz w:val="32"/>
          <w:szCs w:val="32"/>
        </w:rPr>
        <w:t>一次性使</w:t>
      </w:r>
      <w:proofErr w:type="gramStart"/>
      <w:r w:rsidR="008B6E9A">
        <w:rPr>
          <w:rFonts w:eastAsia="仿宋_GB2312" w:hint="eastAsia"/>
          <w:sz w:val="32"/>
          <w:szCs w:val="32"/>
        </w:rPr>
        <w:t>用脑电电极</w:t>
      </w:r>
      <w:proofErr w:type="gramEnd"/>
      <w:r>
        <w:rPr>
          <w:rFonts w:eastAsia="仿宋_GB2312" w:hint="eastAsia"/>
          <w:sz w:val="32"/>
          <w:szCs w:val="32"/>
        </w:rPr>
        <w:t>配套使用的设备，并</w:t>
      </w:r>
      <w:r>
        <w:rPr>
          <w:rFonts w:eastAsia="仿宋_GB2312"/>
          <w:sz w:val="32"/>
          <w:szCs w:val="32"/>
        </w:rPr>
        <w:t>描述应用</w:t>
      </w:r>
      <w:r>
        <w:rPr>
          <w:rFonts w:eastAsia="仿宋_GB2312" w:hint="eastAsia"/>
          <w:sz w:val="32"/>
          <w:szCs w:val="32"/>
        </w:rPr>
        <w:t>场景下的</w:t>
      </w:r>
      <w:r>
        <w:rPr>
          <w:rFonts w:eastAsia="仿宋_GB2312"/>
          <w:sz w:val="32"/>
          <w:szCs w:val="32"/>
        </w:rPr>
        <w:t>工作带宽上的</w:t>
      </w:r>
      <w:r>
        <w:rPr>
          <w:rFonts w:eastAsia="仿宋_GB2312" w:hint="eastAsia"/>
          <w:sz w:val="32"/>
          <w:szCs w:val="32"/>
        </w:rPr>
        <w:t>信噪特点</w:t>
      </w:r>
      <w:r>
        <w:rPr>
          <w:rFonts w:eastAsia="仿宋_GB2312"/>
          <w:sz w:val="32"/>
          <w:szCs w:val="32"/>
        </w:rPr>
        <w:t>（例如，对于</w:t>
      </w:r>
      <w:r>
        <w:rPr>
          <w:rFonts w:eastAsia="仿宋_GB2312" w:hint="eastAsia"/>
          <w:sz w:val="32"/>
          <w:szCs w:val="32"/>
        </w:rPr>
        <w:t>α波脑电</w:t>
      </w:r>
      <w:r>
        <w:rPr>
          <w:rFonts w:eastAsia="仿宋_GB2312"/>
          <w:sz w:val="32"/>
          <w:szCs w:val="32"/>
        </w:rPr>
        <w:t>，</w:t>
      </w:r>
      <w:r>
        <w:rPr>
          <w:rFonts w:eastAsia="仿宋_GB2312" w:hint="eastAsia"/>
          <w:sz w:val="32"/>
          <w:szCs w:val="32"/>
        </w:rPr>
        <w:t>描述</w:t>
      </w:r>
      <w:r>
        <w:rPr>
          <w:rFonts w:eastAsia="仿宋_GB2312" w:hint="eastAsia"/>
          <w:sz w:val="32"/>
          <w:szCs w:val="32"/>
        </w:rPr>
        <w:t>8</w:t>
      </w:r>
      <w:r>
        <w:rPr>
          <w:rFonts w:eastAsia="仿宋_GB2312"/>
          <w:sz w:val="32"/>
          <w:szCs w:val="32"/>
        </w:rPr>
        <w:t>到</w:t>
      </w:r>
      <w:r>
        <w:rPr>
          <w:rFonts w:eastAsia="仿宋_GB2312" w:hint="eastAsia"/>
          <w:sz w:val="32"/>
          <w:szCs w:val="32"/>
        </w:rPr>
        <w:t>13</w:t>
      </w:r>
      <w:r>
        <w:rPr>
          <w:rFonts w:eastAsia="仿宋_GB2312"/>
          <w:sz w:val="32"/>
          <w:szCs w:val="32"/>
        </w:rPr>
        <w:t>Hz</w:t>
      </w:r>
      <w:r>
        <w:rPr>
          <w:rFonts w:eastAsia="仿宋_GB2312"/>
          <w:sz w:val="32"/>
          <w:szCs w:val="32"/>
        </w:rPr>
        <w:t>带宽中的</w:t>
      </w:r>
      <w:r>
        <w:rPr>
          <w:rFonts w:eastAsia="仿宋_GB2312" w:hint="eastAsia"/>
          <w:sz w:val="32"/>
          <w:szCs w:val="32"/>
        </w:rPr>
        <w:t>信噪比</w:t>
      </w:r>
      <w:r>
        <w:rPr>
          <w:rFonts w:eastAsia="仿宋_GB2312"/>
          <w:sz w:val="32"/>
          <w:szCs w:val="32"/>
        </w:rPr>
        <w:t>）。</w:t>
      </w:r>
    </w:p>
    <w:p w:rsidR="008B6E9A" w:rsidRDefault="008B6E9A" w:rsidP="00FA05FE">
      <w:pPr>
        <w:spacing w:line="520" w:lineRule="exact"/>
        <w:ind w:firstLine="630"/>
        <w:rPr>
          <w:rFonts w:eastAsia="仿宋_GB2312"/>
          <w:sz w:val="32"/>
          <w:szCs w:val="32"/>
        </w:rPr>
      </w:pPr>
      <w:r>
        <w:rPr>
          <w:rFonts w:eastAsia="仿宋_GB2312" w:hint="eastAsia"/>
          <w:sz w:val="32"/>
          <w:szCs w:val="32"/>
        </w:rPr>
        <w:t>3.2</w:t>
      </w:r>
      <w:r w:rsidRPr="008B6E9A">
        <w:rPr>
          <w:rFonts w:eastAsia="仿宋_GB2312" w:hint="eastAsia"/>
          <w:sz w:val="32"/>
          <w:szCs w:val="32"/>
        </w:rPr>
        <w:t>电气系统安全性研究</w:t>
      </w:r>
    </w:p>
    <w:p w:rsidR="008B6E9A" w:rsidRDefault="008B6E9A" w:rsidP="00FA05FE">
      <w:pPr>
        <w:spacing w:line="520" w:lineRule="exact"/>
        <w:ind w:firstLine="630"/>
        <w:rPr>
          <w:rFonts w:eastAsia="仿宋_GB2312"/>
          <w:sz w:val="32"/>
          <w:szCs w:val="32"/>
        </w:rPr>
      </w:pPr>
      <w:r>
        <w:rPr>
          <w:rFonts w:eastAsia="仿宋_GB2312" w:hint="eastAsia"/>
          <w:sz w:val="32"/>
          <w:szCs w:val="32"/>
        </w:rPr>
        <w:t>针对一次性使</w:t>
      </w:r>
      <w:proofErr w:type="gramStart"/>
      <w:r>
        <w:rPr>
          <w:rFonts w:eastAsia="仿宋_GB2312" w:hint="eastAsia"/>
          <w:sz w:val="32"/>
          <w:szCs w:val="32"/>
        </w:rPr>
        <w:t>用脑电电极</w:t>
      </w:r>
      <w:proofErr w:type="gramEnd"/>
      <w:r>
        <w:rPr>
          <w:rFonts w:eastAsia="仿宋_GB2312" w:hint="eastAsia"/>
          <w:sz w:val="32"/>
          <w:szCs w:val="32"/>
        </w:rPr>
        <w:t>的预期使用环境，</w:t>
      </w:r>
      <w:r w:rsidRPr="008B6E9A">
        <w:rPr>
          <w:rFonts w:eastAsia="仿宋_GB2312" w:hint="eastAsia"/>
          <w:sz w:val="32"/>
          <w:szCs w:val="32"/>
        </w:rPr>
        <w:t>说明适用的标准以及开展的研究。</w:t>
      </w:r>
    </w:p>
    <w:p w:rsidR="00C274E6" w:rsidRDefault="008B6E9A" w:rsidP="00FA05FE">
      <w:pPr>
        <w:spacing w:line="520" w:lineRule="exact"/>
        <w:ind w:firstLineChars="200" w:firstLine="640"/>
        <w:outlineLvl w:val="2"/>
        <w:rPr>
          <w:rFonts w:eastAsia="仿宋_GB2312"/>
          <w:sz w:val="32"/>
          <w:szCs w:val="32"/>
        </w:rPr>
      </w:pPr>
      <w:r>
        <w:rPr>
          <w:rFonts w:eastAsia="仿宋_GB2312" w:hint="eastAsia"/>
          <w:sz w:val="32"/>
          <w:szCs w:val="32"/>
        </w:rPr>
        <w:t>3.3</w:t>
      </w:r>
      <w:r w:rsidRPr="008B6E9A">
        <w:rPr>
          <w:rFonts w:eastAsia="仿宋_GB2312" w:hint="eastAsia"/>
          <w:sz w:val="32"/>
          <w:szCs w:val="32"/>
        </w:rPr>
        <w:t>生物学特性研究</w:t>
      </w:r>
    </w:p>
    <w:p w:rsidR="00C274E6" w:rsidRDefault="00E81408" w:rsidP="00FA05FE">
      <w:pPr>
        <w:spacing w:line="520" w:lineRule="exact"/>
        <w:ind w:firstLineChars="200" w:firstLine="640"/>
        <w:rPr>
          <w:rFonts w:eastAsia="仿宋_GB2312"/>
          <w:sz w:val="32"/>
          <w:szCs w:val="32"/>
        </w:rPr>
      </w:pPr>
      <w:r>
        <w:rPr>
          <w:rFonts w:eastAsia="仿宋_GB2312"/>
          <w:sz w:val="32"/>
          <w:szCs w:val="32"/>
        </w:rPr>
        <w:t>应对成品（主要考虑与患者和使用者直接或间接接触的材料）的生物相容性进行评价。</w:t>
      </w:r>
    </w:p>
    <w:p w:rsidR="00C274E6" w:rsidRDefault="00E81408" w:rsidP="00FA05FE">
      <w:pPr>
        <w:spacing w:line="520" w:lineRule="exact"/>
        <w:ind w:firstLineChars="200" w:firstLine="640"/>
        <w:rPr>
          <w:rFonts w:eastAsia="仿宋_GB2312"/>
          <w:sz w:val="32"/>
          <w:szCs w:val="32"/>
        </w:rPr>
      </w:pPr>
      <w:r>
        <w:rPr>
          <w:rFonts w:eastAsia="仿宋_GB2312"/>
          <w:sz w:val="32"/>
          <w:szCs w:val="32"/>
        </w:rPr>
        <w:t>生物相容性评价研究资料应当包括</w:t>
      </w:r>
      <w:r>
        <w:rPr>
          <w:rFonts w:eastAsia="仿宋_GB2312" w:hint="eastAsia"/>
          <w:sz w:val="32"/>
          <w:szCs w:val="32"/>
        </w:rPr>
        <w:t>：</w:t>
      </w:r>
      <w:r>
        <w:rPr>
          <w:rFonts w:eastAsia="仿宋_GB2312"/>
          <w:sz w:val="32"/>
          <w:szCs w:val="32"/>
        </w:rPr>
        <w:t>生物相容性评价的依据和方法，产品所用材料的描述及与人体接触的性质，实施或豁免生物学试验的理由和论证，对于现有数据或试验结果的评价。</w:t>
      </w:r>
    </w:p>
    <w:p w:rsidR="00C274E6" w:rsidRDefault="00E81408" w:rsidP="00FA05FE">
      <w:pPr>
        <w:spacing w:line="520" w:lineRule="exact"/>
        <w:ind w:firstLineChars="200" w:firstLine="640"/>
        <w:rPr>
          <w:rFonts w:eastAsia="仿宋_GB2312"/>
          <w:sz w:val="32"/>
          <w:szCs w:val="32"/>
        </w:rPr>
      </w:pPr>
      <w:r>
        <w:rPr>
          <w:rFonts w:eastAsia="仿宋_GB2312" w:hint="eastAsia"/>
          <w:sz w:val="32"/>
          <w:szCs w:val="32"/>
        </w:rPr>
        <w:t>一次性使</w:t>
      </w:r>
      <w:proofErr w:type="gramStart"/>
      <w:r>
        <w:rPr>
          <w:rFonts w:eastAsia="仿宋_GB2312" w:hint="eastAsia"/>
          <w:sz w:val="32"/>
          <w:szCs w:val="32"/>
        </w:rPr>
        <w:t>用脑电电极</w:t>
      </w:r>
      <w:proofErr w:type="gramEnd"/>
      <w:r>
        <w:rPr>
          <w:rFonts w:eastAsia="仿宋_GB2312"/>
          <w:sz w:val="32"/>
          <w:szCs w:val="32"/>
        </w:rPr>
        <w:t>产品在使用中需直接接触患者皮肤，因此需对产品进行生物相容性评价。生物相容性评价</w:t>
      </w:r>
      <w:r>
        <w:rPr>
          <w:rFonts w:eastAsia="仿宋_GB2312" w:hint="eastAsia"/>
          <w:sz w:val="32"/>
          <w:szCs w:val="32"/>
        </w:rPr>
        <w:t>结合产品最大单次使用时间，</w:t>
      </w:r>
      <w:r>
        <w:rPr>
          <w:rFonts w:eastAsia="仿宋_GB2312"/>
          <w:sz w:val="32"/>
          <w:szCs w:val="32"/>
        </w:rPr>
        <w:t>根据</w:t>
      </w:r>
      <w:r>
        <w:rPr>
          <w:rFonts w:eastAsia="仿宋_GB2312"/>
          <w:sz w:val="32"/>
          <w:szCs w:val="32"/>
        </w:rPr>
        <w:t>GB/T 16886.1</w:t>
      </w:r>
      <w:r>
        <w:rPr>
          <w:rFonts w:ascii="仿宋_GB2312" w:eastAsia="仿宋_GB2312" w:hint="eastAsia"/>
          <w:sz w:val="32"/>
          <w:szCs w:val="32"/>
        </w:rPr>
        <w:t>—</w:t>
      </w:r>
      <w:r>
        <w:rPr>
          <w:rFonts w:eastAsia="仿宋_GB2312"/>
          <w:sz w:val="32"/>
          <w:szCs w:val="32"/>
        </w:rPr>
        <w:t>2011</w:t>
      </w:r>
      <w:r>
        <w:rPr>
          <w:rFonts w:eastAsia="仿宋_GB2312"/>
          <w:sz w:val="32"/>
          <w:szCs w:val="32"/>
        </w:rPr>
        <w:t>《医疗器械生物学评价</w:t>
      </w:r>
      <w:r>
        <w:rPr>
          <w:rFonts w:eastAsia="仿宋_GB2312"/>
          <w:sz w:val="32"/>
          <w:szCs w:val="32"/>
        </w:rPr>
        <w:t xml:space="preserve"> </w:t>
      </w:r>
      <w:r>
        <w:rPr>
          <w:rFonts w:eastAsia="仿宋_GB2312"/>
          <w:sz w:val="32"/>
          <w:szCs w:val="32"/>
        </w:rPr>
        <w:t>第</w:t>
      </w:r>
      <w:r>
        <w:rPr>
          <w:rFonts w:eastAsia="仿宋_GB2312"/>
          <w:sz w:val="32"/>
          <w:szCs w:val="32"/>
        </w:rPr>
        <w:t>1</w:t>
      </w:r>
      <w:r>
        <w:rPr>
          <w:rFonts w:eastAsia="仿宋_GB2312"/>
          <w:sz w:val="32"/>
          <w:szCs w:val="32"/>
        </w:rPr>
        <w:t>部分：风险管理过程中的评价与试验》标准进行。</w:t>
      </w:r>
    </w:p>
    <w:p w:rsidR="00C274E6" w:rsidRDefault="008B6E9A" w:rsidP="00FA05FE">
      <w:pPr>
        <w:spacing w:line="520" w:lineRule="exact"/>
        <w:ind w:firstLineChars="200" w:firstLine="640"/>
        <w:outlineLvl w:val="2"/>
        <w:rPr>
          <w:rFonts w:eastAsia="仿宋_GB2312"/>
          <w:sz w:val="32"/>
          <w:szCs w:val="32"/>
        </w:rPr>
      </w:pPr>
      <w:r>
        <w:rPr>
          <w:rFonts w:eastAsia="仿宋_GB2312" w:hint="eastAsia"/>
          <w:sz w:val="32"/>
          <w:szCs w:val="32"/>
        </w:rPr>
        <w:t>3.4</w:t>
      </w:r>
      <w:r w:rsidRPr="008B6E9A">
        <w:rPr>
          <w:rFonts w:eastAsia="仿宋_GB2312" w:hint="eastAsia"/>
          <w:sz w:val="32"/>
          <w:szCs w:val="32"/>
        </w:rPr>
        <w:t>清洁、消毒、灭菌研究</w:t>
      </w:r>
    </w:p>
    <w:p w:rsidR="00C274E6" w:rsidRDefault="00E81408" w:rsidP="00FA05FE">
      <w:pPr>
        <w:spacing w:line="52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w:t>
      </w:r>
      <w:r w:rsidR="008B6E9A">
        <w:rPr>
          <w:rFonts w:eastAsia="仿宋_GB2312" w:hint="eastAsia"/>
          <w:sz w:val="32"/>
          <w:szCs w:val="32"/>
        </w:rPr>
        <w:t>生产企业灭菌</w:t>
      </w:r>
      <w:r>
        <w:rPr>
          <w:rFonts w:eastAsia="仿宋_GB2312" w:hint="eastAsia"/>
          <w:sz w:val="32"/>
          <w:szCs w:val="32"/>
        </w:rPr>
        <w:t>：若适用，应明确灭菌工艺（方法和参数）和无菌保证水平（</w:t>
      </w:r>
      <w:r>
        <w:rPr>
          <w:rFonts w:eastAsia="仿宋_GB2312" w:hint="eastAsia"/>
          <w:sz w:val="32"/>
          <w:szCs w:val="32"/>
        </w:rPr>
        <w:t>SAL</w:t>
      </w:r>
      <w:r>
        <w:rPr>
          <w:rFonts w:eastAsia="仿宋_GB2312" w:hint="eastAsia"/>
          <w:sz w:val="32"/>
          <w:szCs w:val="32"/>
        </w:rPr>
        <w:t>），并提供灭菌</w:t>
      </w:r>
      <w:r w:rsidR="008B6E9A" w:rsidRPr="008B6E9A">
        <w:rPr>
          <w:rFonts w:eastAsia="仿宋_GB2312" w:hint="eastAsia"/>
          <w:sz w:val="32"/>
          <w:szCs w:val="32"/>
        </w:rPr>
        <w:t>验证及确认的相关研究资料</w:t>
      </w:r>
      <w:r>
        <w:rPr>
          <w:rFonts w:eastAsia="仿宋_GB2312" w:hint="eastAsia"/>
          <w:sz w:val="32"/>
          <w:szCs w:val="32"/>
        </w:rPr>
        <w:t>。</w:t>
      </w:r>
    </w:p>
    <w:p w:rsidR="00C274E6" w:rsidRDefault="00E81408" w:rsidP="00FA05FE">
      <w:pPr>
        <w:spacing w:line="520" w:lineRule="exact"/>
        <w:ind w:firstLineChars="200" w:firstLine="640"/>
        <w:rPr>
          <w:rFonts w:eastAsia="仿宋_GB2312"/>
          <w:sz w:val="32"/>
          <w:szCs w:val="32"/>
        </w:rPr>
      </w:pPr>
      <w:r>
        <w:rPr>
          <w:rFonts w:eastAsia="仿宋_GB2312" w:hint="eastAsia"/>
          <w:sz w:val="32"/>
          <w:szCs w:val="32"/>
        </w:rPr>
        <w:t>（</w:t>
      </w:r>
      <w:r w:rsidR="00E864BE">
        <w:rPr>
          <w:rFonts w:eastAsia="仿宋_GB2312" w:hint="eastAsia"/>
          <w:sz w:val="32"/>
          <w:szCs w:val="32"/>
        </w:rPr>
        <w:t>2</w:t>
      </w:r>
      <w:r>
        <w:rPr>
          <w:rFonts w:eastAsia="仿宋_GB2312" w:hint="eastAsia"/>
          <w:sz w:val="32"/>
          <w:szCs w:val="32"/>
        </w:rPr>
        <w:t>）残留毒性：如灭菌使用的方法容易出现残留，应明确残留物信息及采取的处理方法，并提供研究资料。</w:t>
      </w:r>
    </w:p>
    <w:p w:rsidR="00C274E6" w:rsidRDefault="00E864BE" w:rsidP="00FA05FE">
      <w:pPr>
        <w:spacing w:line="520" w:lineRule="exact"/>
        <w:ind w:firstLineChars="200" w:firstLine="640"/>
        <w:rPr>
          <w:rFonts w:eastAsia="仿宋_GB2312"/>
          <w:sz w:val="32"/>
          <w:szCs w:val="32"/>
        </w:rPr>
      </w:pPr>
      <w:r>
        <w:rPr>
          <w:rFonts w:eastAsia="仿宋_GB2312" w:hint="eastAsia"/>
          <w:sz w:val="32"/>
          <w:szCs w:val="32"/>
        </w:rPr>
        <w:lastRenderedPageBreak/>
        <w:t>（</w:t>
      </w:r>
      <w:r>
        <w:rPr>
          <w:rFonts w:eastAsia="仿宋_GB2312" w:hint="eastAsia"/>
          <w:sz w:val="32"/>
          <w:szCs w:val="32"/>
        </w:rPr>
        <w:t>3</w:t>
      </w:r>
      <w:r>
        <w:rPr>
          <w:rFonts w:eastAsia="仿宋_GB2312" w:hint="eastAsia"/>
          <w:sz w:val="32"/>
          <w:szCs w:val="32"/>
        </w:rPr>
        <w:t>）</w:t>
      </w:r>
      <w:r w:rsidRPr="00E864BE">
        <w:rPr>
          <w:rFonts w:eastAsia="仿宋_GB2312" w:hint="eastAsia"/>
          <w:sz w:val="32"/>
          <w:szCs w:val="32"/>
        </w:rPr>
        <w:t>以非无菌状态交付</w:t>
      </w:r>
      <w:r>
        <w:rPr>
          <w:rFonts w:eastAsia="仿宋_GB2312" w:hint="eastAsia"/>
          <w:sz w:val="32"/>
          <w:szCs w:val="32"/>
        </w:rPr>
        <w:t>，</w:t>
      </w:r>
      <w:r w:rsidR="00E81408">
        <w:rPr>
          <w:rFonts w:eastAsia="仿宋_GB2312" w:hint="eastAsia"/>
          <w:sz w:val="32"/>
          <w:szCs w:val="32"/>
        </w:rPr>
        <w:t>若企业宣称产品需进行微生物控制，其环境控制要求、生产控制要求，可参照</w:t>
      </w:r>
      <w:r w:rsidRPr="00E864BE">
        <w:rPr>
          <w:rFonts w:eastAsia="仿宋_GB2312" w:hint="eastAsia"/>
          <w:sz w:val="32"/>
          <w:szCs w:val="32"/>
        </w:rPr>
        <w:t>生产企业灭菌</w:t>
      </w:r>
      <w:r w:rsidR="00E81408">
        <w:rPr>
          <w:rFonts w:eastAsia="仿宋_GB2312" w:hint="eastAsia"/>
          <w:sz w:val="32"/>
          <w:szCs w:val="32"/>
        </w:rPr>
        <w:t>。</w:t>
      </w:r>
    </w:p>
    <w:p w:rsidR="00C274E6" w:rsidRDefault="00B27F45" w:rsidP="00FA05FE">
      <w:pPr>
        <w:spacing w:line="520" w:lineRule="exact"/>
        <w:ind w:firstLineChars="200" w:firstLine="640"/>
        <w:outlineLvl w:val="2"/>
        <w:rPr>
          <w:rFonts w:eastAsia="仿宋_GB2312"/>
          <w:sz w:val="32"/>
          <w:szCs w:val="32"/>
        </w:rPr>
      </w:pPr>
      <w:r>
        <w:rPr>
          <w:rFonts w:eastAsia="仿宋_GB2312" w:hint="eastAsia"/>
          <w:sz w:val="32"/>
          <w:szCs w:val="32"/>
        </w:rPr>
        <w:t>3.</w:t>
      </w:r>
      <w:r w:rsidR="00E81408">
        <w:rPr>
          <w:rFonts w:eastAsia="仿宋_GB2312" w:hint="eastAsia"/>
          <w:sz w:val="32"/>
          <w:szCs w:val="32"/>
        </w:rPr>
        <w:t>4</w:t>
      </w:r>
      <w:r>
        <w:rPr>
          <w:rFonts w:eastAsia="仿宋_GB2312" w:hint="eastAsia"/>
          <w:sz w:val="32"/>
          <w:szCs w:val="32"/>
        </w:rPr>
        <w:t>稳定性</w:t>
      </w:r>
      <w:r w:rsidR="00E81408">
        <w:rPr>
          <w:rFonts w:eastAsia="仿宋_GB2312"/>
          <w:sz w:val="32"/>
          <w:szCs w:val="32"/>
        </w:rPr>
        <w:t>研究</w:t>
      </w:r>
    </w:p>
    <w:p w:rsidR="00B27F45" w:rsidRDefault="00E81408" w:rsidP="00FA05FE">
      <w:pPr>
        <w:spacing w:line="52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w:t>
      </w:r>
      <w:r w:rsidR="00B27F45">
        <w:rPr>
          <w:rFonts w:eastAsia="仿宋_GB2312" w:hint="eastAsia"/>
          <w:sz w:val="32"/>
          <w:szCs w:val="32"/>
        </w:rPr>
        <w:t>货架</w:t>
      </w:r>
      <w:r w:rsidR="00B27F45">
        <w:rPr>
          <w:rFonts w:eastAsia="仿宋_GB2312"/>
          <w:sz w:val="32"/>
          <w:szCs w:val="32"/>
        </w:rPr>
        <w:t>有效期</w:t>
      </w:r>
    </w:p>
    <w:p w:rsidR="00B27F45" w:rsidRDefault="00B27F45" w:rsidP="00FA05FE">
      <w:pPr>
        <w:spacing w:line="520" w:lineRule="exact"/>
        <w:ind w:firstLineChars="200" w:firstLine="640"/>
        <w:rPr>
          <w:rFonts w:eastAsia="仿宋_GB2312"/>
          <w:sz w:val="32"/>
          <w:szCs w:val="32"/>
        </w:rPr>
      </w:pPr>
      <w:r w:rsidRPr="00B27F45">
        <w:rPr>
          <w:rFonts w:eastAsia="仿宋_GB2312" w:hint="eastAsia"/>
          <w:sz w:val="32"/>
          <w:szCs w:val="32"/>
        </w:rPr>
        <w:t>应当提供货架有效期和包装</w:t>
      </w:r>
      <w:r w:rsidR="00506E5E">
        <w:rPr>
          <w:rFonts w:eastAsia="仿宋_GB2312" w:hint="eastAsia"/>
          <w:sz w:val="32"/>
          <w:szCs w:val="32"/>
        </w:rPr>
        <w:t>（包括</w:t>
      </w:r>
      <w:r w:rsidR="00506E5E" w:rsidRPr="00506E5E">
        <w:rPr>
          <w:rFonts w:eastAsia="仿宋_GB2312" w:hint="eastAsia"/>
          <w:sz w:val="32"/>
          <w:szCs w:val="32"/>
        </w:rPr>
        <w:t>最小销售单元的包装</w:t>
      </w:r>
      <w:r w:rsidR="00506E5E">
        <w:rPr>
          <w:rFonts w:eastAsia="仿宋_GB2312" w:hint="eastAsia"/>
          <w:sz w:val="32"/>
          <w:szCs w:val="32"/>
        </w:rPr>
        <w:t>）</w:t>
      </w:r>
      <w:r w:rsidRPr="00B27F45">
        <w:rPr>
          <w:rFonts w:eastAsia="仿宋_GB2312" w:hint="eastAsia"/>
          <w:sz w:val="32"/>
          <w:szCs w:val="32"/>
        </w:rPr>
        <w:t>研究资料，证明在货架有效期内，在生产企业规定的运输贮存条件下，产品可保持性能功能满足使用要求，具有微生物限度要求的产品</w:t>
      </w:r>
      <w:r>
        <w:rPr>
          <w:rFonts w:eastAsia="仿宋_GB2312" w:hint="eastAsia"/>
          <w:sz w:val="32"/>
          <w:szCs w:val="32"/>
        </w:rPr>
        <w:t>还应当符合微生物限度要求，以无菌状态交付的产品还应保持无菌状态。</w:t>
      </w:r>
    </w:p>
    <w:p w:rsidR="00270D51" w:rsidRDefault="00270D51" w:rsidP="00FA05FE">
      <w:pPr>
        <w:spacing w:line="52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）使用稳定性</w:t>
      </w:r>
    </w:p>
    <w:p w:rsidR="00C274E6" w:rsidRDefault="00E81408" w:rsidP="00FA05FE">
      <w:pPr>
        <w:spacing w:line="520" w:lineRule="exact"/>
        <w:ind w:firstLineChars="200" w:firstLine="640"/>
        <w:rPr>
          <w:rFonts w:eastAsia="仿宋_GB2312"/>
          <w:sz w:val="32"/>
          <w:szCs w:val="32"/>
        </w:rPr>
      </w:pPr>
      <w:r>
        <w:rPr>
          <w:rFonts w:eastAsia="仿宋_GB2312" w:hint="eastAsia"/>
          <w:sz w:val="32"/>
          <w:szCs w:val="32"/>
        </w:rPr>
        <w:t>参考《有源医疗器械使用期限注册技术审查指导原则》，</w:t>
      </w:r>
      <w:r w:rsidR="00506E5E" w:rsidRPr="00506E5E">
        <w:rPr>
          <w:rFonts w:eastAsia="仿宋_GB2312" w:hint="eastAsia"/>
          <w:sz w:val="32"/>
          <w:szCs w:val="32"/>
        </w:rPr>
        <w:t>提供使用稳定性</w:t>
      </w:r>
      <w:r w:rsidR="00506E5E" w:rsidRPr="00506E5E">
        <w:rPr>
          <w:rFonts w:eastAsia="仿宋_GB2312" w:hint="eastAsia"/>
          <w:sz w:val="32"/>
          <w:szCs w:val="32"/>
        </w:rPr>
        <w:t>/</w:t>
      </w:r>
      <w:r w:rsidR="00506E5E" w:rsidRPr="00506E5E">
        <w:rPr>
          <w:rFonts w:eastAsia="仿宋_GB2312" w:hint="eastAsia"/>
          <w:sz w:val="32"/>
          <w:szCs w:val="32"/>
        </w:rPr>
        <w:t>可靠性研究资料，证明在生产企业规定的</w:t>
      </w:r>
      <w:r w:rsidR="00506E5E">
        <w:rPr>
          <w:rFonts w:eastAsia="仿宋_GB2312" w:hint="eastAsia"/>
          <w:sz w:val="32"/>
          <w:szCs w:val="32"/>
        </w:rPr>
        <w:t>使用期限（</w:t>
      </w:r>
      <w:r w:rsidR="00506E5E" w:rsidRPr="00506E5E">
        <w:rPr>
          <w:rFonts w:eastAsia="仿宋_GB2312" w:hint="eastAsia"/>
          <w:sz w:val="32"/>
          <w:szCs w:val="32"/>
        </w:rPr>
        <w:t>最大单次使用时间</w:t>
      </w:r>
      <w:r w:rsidR="00506E5E">
        <w:rPr>
          <w:rFonts w:eastAsia="仿宋_GB2312" w:hint="eastAsia"/>
          <w:sz w:val="32"/>
          <w:szCs w:val="32"/>
        </w:rPr>
        <w:t>），在正常使用情况下，产品的性能功能满足使用要求。</w:t>
      </w:r>
    </w:p>
    <w:p w:rsidR="00506E5E" w:rsidRPr="00506E5E" w:rsidRDefault="00506E5E" w:rsidP="00FA05FE">
      <w:pPr>
        <w:spacing w:line="52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3</w:t>
      </w:r>
      <w:r>
        <w:rPr>
          <w:rFonts w:eastAsia="仿宋_GB2312" w:hint="eastAsia"/>
          <w:sz w:val="32"/>
          <w:szCs w:val="32"/>
        </w:rPr>
        <w:t>）</w:t>
      </w:r>
      <w:r w:rsidRPr="00506E5E">
        <w:rPr>
          <w:rFonts w:eastAsia="仿宋_GB2312" w:hint="eastAsia"/>
          <w:sz w:val="32"/>
          <w:szCs w:val="32"/>
        </w:rPr>
        <w:t>运输稳定性</w:t>
      </w:r>
    </w:p>
    <w:p w:rsidR="00C274E6" w:rsidRPr="00506E5E" w:rsidRDefault="00E81408" w:rsidP="00FA05FE">
      <w:pPr>
        <w:pStyle w:val="ab"/>
        <w:spacing w:line="520" w:lineRule="exact"/>
        <w:ind w:firstLine="640"/>
        <w:rPr>
          <w:rFonts w:eastAsia="仿宋_GB2312"/>
          <w:sz w:val="32"/>
          <w:szCs w:val="32"/>
        </w:rPr>
      </w:pPr>
      <w:r w:rsidRPr="00506E5E">
        <w:rPr>
          <w:rFonts w:eastAsia="仿宋_GB2312"/>
          <w:sz w:val="32"/>
          <w:szCs w:val="32"/>
        </w:rPr>
        <w:t>在宣称的运输储存条件下，</w:t>
      </w:r>
      <w:r w:rsidR="00506E5E" w:rsidRPr="00506E5E">
        <w:rPr>
          <w:rFonts w:eastAsia="仿宋_GB2312" w:hint="eastAsia"/>
          <w:sz w:val="32"/>
          <w:szCs w:val="32"/>
        </w:rPr>
        <w:t>应当提供运输稳定性和包装</w:t>
      </w:r>
      <w:r w:rsidR="00506E5E">
        <w:rPr>
          <w:rFonts w:eastAsia="仿宋_GB2312" w:hint="eastAsia"/>
          <w:sz w:val="32"/>
          <w:szCs w:val="32"/>
        </w:rPr>
        <w:t>（</w:t>
      </w:r>
      <w:r w:rsidR="00506E5E" w:rsidRPr="00506E5E">
        <w:rPr>
          <w:rFonts w:eastAsia="仿宋_GB2312" w:hint="eastAsia"/>
          <w:sz w:val="32"/>
          <w:szCs w:val="32"/>
        </w:rPr>
        <w:t>（包括最小销售单元的包装）</w:t>
      </w:r>
      <w:r w:rsidR="00506E5E">
        <w:rPr>
          <w:rFonts w:eastAsia="仿宋_GB2312" w:hint="eastAsia"/>
          <w:sz w:val="32"/>
          <w:szCs w:val="32"/>
        </w:rPr>
        <w:t>）</w:t>
      </w:r>
      <w:r w:rsidR="00506E5E" w:rsidRPr="00506E5E">
        <w:rPr>
          <w:rFonts w:eastAsia="仿宋_GB2312" w:hint="eastAsia"/>
          <w:sz w:val="32"/>
          <w:szCs w:val="32"/>
        </w:rPr>
        <w:t>研究资料，证明在生产企业规定的运输条件下，运输过程中的环境条件（例如：震动、振动、温度和湿度的波动</w:t>
      </w:r>
      <w:r w:rsidR="00506E5E">
        <w:rPr>
          <w:rFonts w:eastAsia="仿宋_GB2312" w:hint="eastAsia"/>
          <w:sz w:val="32"/>
          <w:szCs w:val="32"/>
        </w:rPr>
        <w:t>）不会对产品的特性和性能，包括完整性和清洁度，造成不利影响</w:t>
      </w:r>
      <w:r w:rsidRPr="00506E5E">
        <w:rPr>
          <w:rFonts w:eastAsia="仿宋_GB2312"/>
          <w:sz w:val="32"/>
          <w:szCs w:val="32"/>
        </w:rPr>
        <w:t>。</w:t>
      </w:r>
    </w:p>
    <w:p w:rsidR="00C274E6" w:rsidRDefault="00C97272" w:rsidP="00FA05FE">
      <w:pPr>
        <w:spacing w:line="520" w:lineRule="exact"/>
        <w:ind w:firstLineChars="200" w:firstLine="640"/>
        <w:rPr>
          <w:rFonts w:eastAsia="仿宋_GB2312"/>
          <w:sz w:val="32"/>
          <w:szCs w:val="32"/>
        </w:rPr>
      </w:pPr>
      <w:r>
        <w:rPr>
          <w:rFonts w:eastAsia="仿宋_GB2312" w:hint="eastAsia"/>
          <w:sz w:val="32"/>
          <w:szCs w:val="32"/>
        </w:rPr>
        <w:t>3.5</w:t>
      </w:r>
      <w:r w:rsidR="00E81408">
        <w:rPr>
          <w:rFonts w:eastAsia="仿宋_GB2312" w:hint="eastAsia"/>
          <w:sz w:val="32"/>
          <w:szCs w:val="32"/>
        </w:rPr>
        <w:t>其他资料</w:t>
      </w:r>
    </w:p>
    <w:p w:rsidR="00C274E6" w:rsidRDefault="00E81408" w:rsidP="00FA05FE">
      <w:pPr>
        <w:spacing w:line="520" w:lineRule="exact"/>
        <w:ind w:firstLineChars="200" w:firstLine="640"/>
        <w:rPr>
          <w:rFonts w:eastAsia="楷体_GB2312"/>
          <w:bCs/>
          <w:sz w:val="32"/>
          <w:szCs w:val="32"/>
        </w:rPr>
      </w:pPr>
      <w:r>
        <w:rPr>
          <w:rFonts w:eastAsia="仿宋_GB2312" w:hint="eastAsia"/>
          <w:sz w:val="32"/>
          <w:szCs w:val="32"/>
        </w:rPr>
        <w:t>证明产品安全性、有效性的其他研究资料。</w:t>
      </w:r>
    </w:p>
    <w:p w:rsidR="00C274E6" w:rsidRDefault="00DE6819" w:rsidP="00FA05FE">
      <w:pPr>
        <w:spacing w:line="520" w:lineRule="exact"/>
        <w:ind w:firstLineChars="200" w:firstLine="640"/>
        <w:outlineLvl w:val="1"/>
        <w:rPr>
          <w:rFonts w:ascii="楷体_GB2312" w:eastAsia="楷体_GB2312"/>
          <w:sz w:val="32"/>
          <w:szCs w:val="32"/>
        </w:rPr>
      </w:pPr>
      <w:r>
        <w:rPr>
          <w:rFonts w:ascii="楷体_GB2312" w:eastAsia="楷体_GB2312" w:hint="eastAsia"/>
          <w:sz w:val="32"/>
          <w:szCs w:val="32"/>
        </w:rPr>
        <w:t>（四）</w:t>
      </w:r>
      <w:r w:rsidR="00E81408">
        <w:rPr>
          <w:rFonts w:ascii="楷体_GB2312" w:eastAsia="楷体_GB2312" w:hint="eastAsia"/>
          <w:sz w:val="32"/>
          <w:szCs w:val="32"/>
        </w:rPr>
        <w:t>临床评价资料</w:t>
      </w:r>
    </w:p>
    <w:p w:rsidR="00C274E6" w:rsidRDefault="00E81408" w:rsidP="00FA05FE">
      <w:pPr>
        <w:spacing w:line="520" w:lineRule="exact"/>
        <w:ind w:firstLineChars="200" w:firstLine="640"/>
        <w:rPr>
          <w:rFonts w:eastAsia="仿宋_GB2312"/>
          <w:sz w:val="32"/>
          <w:szCs w:val="32"/>
        </w:rPr>
      </w:pPr>
      <w:r>
        <w:rPr>
          <w:rFonts w:eastAsia="仿宋_GB2312" w:hint="eastAsia"/>
          <w:sz w:val="32"/>
          <w:szCs w:val="32"/>
        </w:rPr>
        <w:t>一次性使用体表电极产品的临床评价路径根据其采集的电信号种类、应用场景而不同，</w:t>
      </w:r>
      <w:r w:rsidR="00876A77">
        <w:rPr>
          <w:rFonts w:eastAsia="仿宋_GB2312" w:hint="eastAsia"/>
          <w:sz w:val="32"/>
          <w:szCs w:val="32"/>
        </w:rPr>
        <w:t>申请人</w:t>
      </w:r>
      <w:r>
        <w:rPr>
          <w:rFonts w:eastAsia="仿宋_GB2312" w:hint="eastAsia"/>
          <w:sz w:val="32"/>
          <w:szCs w:val="32"/>
        </w:rPr>
        <w:t>应按照</w:t>
      </w:r>
      <w:r w:rsidR="00876A77">
        <w:rPr>
          <w:rFonts w:eastAsia="仿宋_GB2312" w:hint="eastAsia"/>
          <w:sz w:val="32"/>
          <w:szCs w:val="32"/>
        </w:rPr>
        <w:t>实际情况</w:t>
      </w:r>
      <w:r>
        <w:rPr>
          <w:rFonts w:eastAsia="仿宋_GB2312" w:hint="eastAsia"/>
          <w:sz w:val="32"/>
          <w:szCs w:val="32"/>
        </w:rPr>
        <w:t>提交</w:t>
      </w:r>
      <w:r w:rsidR="00876A77">
        <w:rPr>
          <w:rFonts w:eastAsia="仿宋_GB2312" w:hint="eastAsia"/>
          <w:sz w:val="32"/>
          <w:szCs w:val="32"/>
        </w:rPr>
        <w:t>相应</w:t>
      </w:r>
      <w:r>
        <w:rPr>
          <w:rFonts w:eastAsia="仿宋_GB2312" w:hint="eastAsia"/>
          <w:sz w:val="32"/>
          <w:szCs w:val="32"/>
        </w:rPr>
        <w:t>资</w:t>
      </w:r>
      <w:r>
        <w:rPr>
          <w:rFonts w:eastAsia="仿宋_GB2312" w:hint="eastAsia"/>
          <w:sz w:val="32"/>
          <w:szCs w:val="32"/>
        </w:rPr>
        <w:lastRenderedPageBreak/>
        <w:t>料。</w:t>
      </w:r>
    </w:p>
    <w:p w:rsidR="007B4253" w:rsidRDefault="00542226" w:rsidP="00FA05FE">
      <w:pPr>
        <w:spacing w:line="520" w:lineRule="exact"/>
        <w:ind w:firstLineChars="200" w:firstLine="640"/>
        <w:rPr>
          <w:rFonts w:eastAsia="仿宋_GB2312"/>
          <w:sz w:val="32"/>
          <w:szCs w:val="32"/>
        </w:rPr>
      </w:pPr>
      <w:r>
        <w:rPr>
          <w:rFonts w:eastAsia="仿宋_GB2312" w:hint="eastAsia"/>
          <w:sz w:val="32"/>
          <w:szCs w:val="32"/>
        </w:rPr>
        <w:t>1</w:t>
      </w:r>
      <w:r w:rsidR="007B4253">
        <w:rPr>
          <w:rFonts w:eastAsia="仿宋_GB2312" w:hint="eastAsia"/>
          <w:sz w:val="32"/>
          <w:szCs w:val="32"/>
        </w:rPr>
        <w:t>免于临床评价</w:t>
      </w:r>
    </w:p>
    <w:p w:rsidR="008D440C" w:rsidRDefault="00D0002A" w:rsidP="00D0002A">
      <w:pPr>
        <w:spacing w:line="520" w:lineRule="exact"/>
        <w:ind w:firstLineChars="200" w:firstLine="640"/>
        <w:rPr>
          <w:rFonts w:eastAsia="仿宋_GB2312"/>
          <w:sz w:val="32"/>
          <w:szCs w:val="32"/>
        </w:rPr>
      </w:pPr>
      <w:r w:rsidRPr="00D0002A">
        <w:rPr>
          <w:rFonts w:eastAsia="仿宋_GB2312" w:hint="eastAsia"/>
          <w:sz w:val="32"/>
          <w:szCs w:val="32"/>
        </w:rPr>
        <w:t>该产品列入《免于临床评价医疗器械目录》</w:t>
      </w:r>
      <w:r>
        <w:rPr>
          <w:rFonts w:eastAsia="仿宋_GB2312" w:hint="eastAsia"/>
          <w:sz w:val="32"/>
          <w:szCs w:val="32"/>
        </w:rPr>
        <w:t>（以下简称《目录》）的</w:t>
      </w:r>
      <w:r>
        <w:rPr>
          <w:rFonts w:eastAsia="仿宋_GB2312"/>
          <w:sz w:val="32"/>
          <w:szCs w:val="32"/>
        </w:rPr>
        <w:t>“</w:t>
      </w:r>
      <w:r>
        <w:rPr>
          <w:rFonts w:eastAsia="仿宋_GB2312" w:hint="eastAsia"/>
          <w:sz w:val="32"/>
          <w:szCs w:val="32"/>
        </w:rPr>
        <w:t>一次性使用无创脑电电极</w:t>
      </w:r>
      <w:r>
        <w:rPr>
          <w:rFonts w:eastAsia="仿宋_GB2312"/>
          <w:sz w:val="32"/>
          <w:szCs w:val="32"/>
        </w:rPr>
        <w:t>，分类编码：</w:t>
      </w:r>
      <w:r>
        <w:rPr>
          <w:rFonts w:eastAsia="仿宋_GB2312" w:hint="eastAsia"/>
          <w:sz w:val="32"/>
          <w:szCs w:val="32"/>
        </w:rPr>
        <w:t>07-10-03</w:t>
      </w:r>
      <w:r>
        <w:rPr>
          <w:rFonts w:eastAsia="仿宋_GB2312"/>
          <w:sz w:val="32"/>
          <w:szCs w:val="32"/>
        </w:rPr>
        <w:t>”</w:t>
      </w:r>
      <w:r>
        <w:rPr>
          <w:rFonts w:eastAsia="仿宋_GB2312" w:hint="eastAsia"/>
          <w:sz w:val="32"/>
          <w:szCs w:val="32"/>
        </w:rPr>
        <w:t>，申请人无需提交临床评价资料</w:t>
      </w:r>
      <w:r w:rsidR="00E81408">
        <w:rPr>
          <w:rFonts w:eastAsia="仿宋_GB2312" w:hint="eastAsia"/>
          <w:sz w:val="32"/>
          <w:szCs w:val="32"/>
        </w:rPr>
        <w:t>。</w:t>
      </w:r>
    </w:p>
    <w:p w:rsidR="007B4253" w:rsidRDefault="00542226" w:rsidP="00FA05FE">
      <w:pPr>
        <w:spacing w:line="520" w:lineRule="exact"/>
        <w:ind w:firstLineChars="200" w:firstLine="640"/>
        <w:rPr>
          <w:rFonts w:eastAsia="仿宋_GB2312"/>
          <w:sz w:val="32"/>
          <w:szCs w:val="32"/>
        </w:rPr>
      </w:pPr>
      <w:r>
        <w:rPr>
          <w:rFonts w:eastAsia="仿宋_GB2312" w:hint="eastAsia"/>
          <w:sz w:val="32"/>
          <w:szCs w:val="32"/>
        </w:rPr>
        <w:t>2</w:t>
      </w:r>
      <w:r w:rsidR="00DB57B6">
        <w:rPr>
          <w:rFonts w:eastAsia="仿宋_GB2312" w:hint="eastAsia"/>
          <w:sz w:val="32"/>
          <w:szCs w:val="32"/>
        </w:rPr>
        <w:t>临床评价</w:t>
      </w:r>
    </w:p>
    <w:p w:rsidR="00DF29D9" w:rsidRDefault="008D440C" w:rsidP="00FA05FE">
      <w:pPr>
        <w:spacing w:line="520" w:lineRule="exact"/>
        <w:ind w:firstLineChars="200" w:firstLine="640"/>
        <w:rPr>
          <w:rFonts w:eastAsia="仿宋_GB2312"/>
          <w:sz w:val="32"/>
          <w:szCs w:val="32"/>
        </w:rPr>
      </w:pPr>
      <w:r>
        <w:rPr>
          <w:rFonts w:eastAsia="仿宋_GB2312" w:hint="eastAsia"/>
          <w:sz w:val="32"/>
          <w:szCs w:val="32"/>
        </w:rPr>
        <w:t>对于</w:t>
      </w:r>
      <w:r w:rsidR="004B025D">
        <w:rPr>
          <w:rFonts w:eastAsia="仿宋_GB2312" w:hint="eastAsia"/>
          <w:sz w:val="32"/>
          <w:szCs w:val="32"/>
        </w:rPr>
        <w:t>具有</w:t>
      </w:r>
      <w:r>
        <w:rPr>
          <w:rFonts w:eastAsia="仿宋_GB2312" w:hint="eastAsia"/>
          <w:sz w:val="32"/>
          <w:szCs w:val="32"/>
        </w:rPr>
        <w:t>不符合</w:t>
      </w:r>
      <w:r w:rsidR="00E81408">
        <w:rPr>
          <w:rFonts w:eastAsia="仿宋_GB2312" w:hint="eastAsia"/>
          <w:sz w:val="32"/>
          <w:szCs w:val="32"/>
        </w:rPr>
        <w:t>《目录》</w:t>
      </w:r>
      <w:r w:rsidR="004B025D">
        <w:rPr>
          <w:rFonts w:eastAsia="仿宋_GB2312" w:hint="eastAsia"/>
          <w:sz w:val="32"/>
          <w:szCs w:val="32"/>
        </w:rPr>
        <w:t>情形</w:t>
      </w:r>
      <w:r w:rsidR="00E81408">
        <w:rPr>
          <w:rFonts w:eastAsia="仿宋_GB2312" w:hint="eastAsia"/>
          <w:sz w:val="32"/>
          <w:szCs w:val="32"/>
        </w:rPr>
        <w:t>的产品，不豁免临床评价，申请人应按照《医疗器械临床评价技术指导原则》要求通过</w:t>
      </w:r>
      <w:r w:rsidR="00171FFB">
        <w:rPr>
          <w:rFonts w:eastAsia="仿宋_GB2312" w:hint="eastAsia"/>
          <w:sz w:val="32"/>
          <w:szCs w:val="32"/>
        </w:rPr>
        <w:t>其他途径</w:t>
      </w:r>
      <w:r w:rsidR="00E81408">
        <w:rPr>
          <w:rFonts w:eastAsia="仿宋_GB2312" w:hint="eastAsia"/>
          <w:sz w:val="32"/>
          <w:szCs w:val="32"/>
        </w:rPr>
        <w:t>进行评价，</w:t>
      </w:r>
      <w:r w:rsidR="00171FFB">
        <w:rPr>
          <w:rFonts w:eastAsia="仿宋_GB2312" w:hint="eastAsia"/>
          <w:sz w:val="32"/>
          <w:szCs w:val="32"/>
        </w:rPr>
        <w:t>并按照</w:t>
      </w:r>
      <w:r w:rsidR="00DF29D9">
        <w:rPr>
          <w:rFonts w:eastAsia="仿宋_GB2312" w:hint="eastAsia"/>
          <w:sz w:val="32"/>
          <w:szCs w:val="32"/>
        </w:rPr>
        <w:t>《</w:t>
      </w:r>
      <w:r w:rsidR="00DF29D9" w:rsidRPr="00DF29D9">
        <w:rPr>
          <w:rFonts w:eastAsia="仿宋_GB2312" w:hint="eastAsia"/>
          <w:sz w:val="32"/>
          <w:szCs w:val="32"/>
        </w:rPr>
        <w:t>医疗器械注册申报临床评价报告技术指导原则</w:t>
      </w:r>
      <w:r w:rsidR="00DF29D9">
        <w:rPr>
          <w:rFonts w:eastAsia="仿宋_GB2312" w:hint="eastAsia"/>
          <w:sz w:val="32"/>
          <w:szCs w:val="32"/>
        </w:rPr>
        <w:t>》提交资料</w:t>
      </w:r>
      <w:r w:rsidR="00E81408">
        <w:rPr>
          <w:rFonts w:eastAsia="仿宋_GB2312" w:hint="eastAsia"/>
          <w:sz w:val="32"/>
          <w:szCs w:val="32"/>
        </w:rPr>
        <w:t>。</w:t>
      </w:r>
    </w:p>
    <w:p w:rsidR="00C274E6" w:rsidRDefault="00E81408" w:rsidP="00FA05FE">
      <w:pPr>
        <w:spacing w:line="520" w:lineRule="exact"/>
        <w:ind w:firstLineChars="200" w:firstLine="640"/>
        <w:rPr>
          <w:rFonts w:eastAsia="仿宋_GB2312"/>
          <w:sz w:val="32"/>
          <w:szCs w:val="32"/>
        </w:rPr>
      </w:pPr>
      <w:r>
        <w:rPr>
          <w:rFonts w:eastAsia="仿宋_GB2312" w:hint="eastAsia"/>
          <w:sz w:val="32"/>
          <w:szCs w:val="32"/>
        </w:rPr>
        <w:t>对于</w:t>
      </w:r>
      <w:r w:rsidR="00DF29D9" w:rsidRPr="00DF29D9">
        <w:rPr>
          <w:rFonts w:eastAsia="仿宋_GB2312" w:hint="eastAsia"/>
          <w:sz w:val="32"/>
          <w:szCs w:val="32"/>
        </w:rPr>
        <w:t>通过同品种医疗器械临床数据进行分析、评价</w:t>
      </w:r>
      <w:r>
        <w:rPr>
          <w:rFonts w:eastAsia="仿宋_GB2312" w:hint="eastAsia"/>
          <w:sz w:val="32"/>
          <w:szCs w:val="32"/>
        </w:rPr>
        <w:t>的</w:t>
      </w:r>
      <w:r w:rsidR="00DF29D9">
        <w:rPr>
          <w:rFonts w:eastAsia="仿宋_GB2312" w:hint="eastAsia"/>
          <w:sz w:val="32"/>
          <w:szCs w:val="32"/>
        </w:rPr>
        <w:t>申报</w:t>
      </w:r>
      <w:r>
        <w:rPr>
          <w:rFonts w:eastAsia="仿宋_GB2312" w:hint="eastAsia"/>
          <w:sz w:val="32"/>
          <w:szCs w:val="32"/>
        </w:rPr>
        <w:t>产品，申请人应依据其特点来选取</w:t>
      </w:r>
      <w:r w:rsidR="007B4253" w:rsidRPr="007B4253">
        <w:rPr>
          <w:rFonts w:eastAsia="仿宋_GB2312" w:hint="eastAsia"/>
          <w:sz w:val="32"/>
          <w:szCs w:val="32"/>
        </w:rPr>
        <w:t>已在境内获准注册</w:t>
      </w:r>
      <w:r w:rsidR="007B4253">
        <w:rPr>
          <w:rFonts w:eastAsia="仿宋_GB2312" w:hint="eastAsia"/>
          <w:sz w:val="32"/>
          <w:szCs w:val="32"/>
        </w:rPr>
        <w:t>的对比器械</w:t>
      </w:r>
      <w:r>
        <w:rPr>
          <w:rFonts w:eastAsia="仿宋_GB2312" w:hint="eastAsia"/>
          <w:sz w:val="32"/>
          <w:szCs w:val="32"/>
        </w:rPr>
        <w:t>，</w:t>
      </w:r>
      <w:r w:rsidR="007B4253">
        <w:rPr>
          <w:rFonts w:eastAsia="仿宋_GB2312" w:hint="eastAsia"/>
          <w:sz w:val="32"/>
          <w:szCs w:val="32"/>
        </w:rPr>
        <w:t>并按照《</w:t>
      </w:r>
      <w:r w:rsidR="007B4253" w:rsidRPr="007B4253">
        <w:rPr>
          <w:rFonts w:eastAsia="仿宋_GB2312" w:hint="eastAsia"/>
          <w:sz w:val="32"/>
          <w:szCs w:val="32"/>
        </w:rPr>
        <w:t>医疗器械临床评价等同性论证技术指导原则</w:t>
      </w:r>
      <w:r w:rsidR="007B4253">
        <w:rPr>
          <w:rFonts w:eastAsia="仿宋_GB2312" w:hint="eastAsia"/>
          <w:sz w:val="32"/>
          <w:szCs w:val="32"/>
        </w:rPr>
        <w:t>》</w:t>
      </w:r>
      <w:r w:rsidR="00E93095">
        <w:rPr>
          <w:rFonts w:eastAsia="仿宋_GB2312" w:hint="eastAsia"/>
          <w:sz w:val="32"/>
          <w:szCs w:val="32"/>
        </w:rPr>
        <w:t>进行</w:t>
      </w:r>
      <w:r w:rsidR="008E6DC8">
        <w:rPr>
          <w:rFonts w:eastAsia="仿宋_GB2312" w:hint="eastAsia"/>
          <w:sz w:val="32"/>
          <w:szCs w:val="32"/>
        </w:rPr>
        <w:t>等同</w:t>
      </w:r>
      <w:r w:rsidR="00E93095">
        <w:rPr>
          <w:rFonts w:eastAsia="仿宋_GB2312" w:hint="eastAsia"/>
          <w:sz w:val="32"/>
          <w:szCs w:val="32"/>
        </w:rPr>
        <w:t>性论证</w:t>
      </w:r>
      <w:r>
        <w:rPr>
          <w:rFonts w:eastAsia="仿宋_GB2312" w:hint="eastAsia"/>
          <w:sz w:val="32"/>
          <w:szCs w:val="32"/>
        </w:rPr>
        <w:t>。</w:t>
      </w:r>
    </w:p>
    <w:p w:rsidR="00DF29D9" w:rsidRDefault="00DF29D9" w:rsidP="00FA05FE">
      <w:pPr>
        <w:spacing w:line="520" w:lineRule="exact"/>
        <w:ind w:firstLineChars="200" w:firstLine="640"/>
        <w:outlineLvl w:val="1"/>
        <w:rPr>
          <w:rFonts w:eastAsia="仿宋_GB2312"/>
          <w:sz w:val="32"/>
          <w:szCs w:val="32"/>
        </w:rPr>
      </w:pPr>
      <w:r w:rsidRPr="00DF29D9">
        <w:rPr>
          <w:rFonts w:eastAsia="仿宋_GB2312" w:hint="eastAsia"/>
          <w:sz w:val="32"/>
          <w:szCs w:val="32"/>
        </w:rPr>
        <w:t>如果非临床研究的结果和</w:t>
      </w:r>
      <w:r w:rsidRPr="00DF29D9">
        <w:rPr>
          <w:rFonts w:eastAsia="仿宋_GB2312" w:hint="eastAsia"/>
          <w:sz w:val="32"/>
          <w:szCs w:val="32"/>
        </w:rPr>
        <w:t>/</w:t>
      </w:r>
      <w:r w:rsidRPr="00DF29D9">
        <w:rPr>
          <w:rFonts w:eastAsia="仿宋_GB2312" w:hint="eastAsia"/>
          <w:sz w:val="32"/>
          <w:szCs w:val="32"/>
        </w:rPr>
        <w:t>或现有临床数据不足以证明产品对医疗器械安全和性能的基本原则的符合性，则可能需要开展临床试验。</w:t>
      </w:r>
      <w:r>
        <w:rPr>
          <w:rFonts w:eastAsia="仿宋_GB2312" w:hint="eastAsia"/>
          <w:sz w:val="32"/>
          <w:szCs w:val="32"/>
        </w:rPr>
        <w:t>申请人可参考《</w:t>
      </w:r>
      <w:r w:rsidRPr="00171FFB">
        <w:rPr>
          <w:rFonts w:eastAsia="仿宋_GB2312" w:hint="eastAsia"/>
          <w:sz w:val="32"/>
          <w:szCs w:val="32"/>
        </w:rPr>
        <w:t>决策是否开展医疗器械临床试验技术指导原则</w:t>
      </w:r>
      <w:r>
        <w:rPr>
          <w:rFonts w:eastAsia="仿宋_GB2312" w:hint="eastAsia"/>
          <w:sz w:val="32"/>
          <w:szCs w:val="32"/>
        </w:rPr>
        <w:t>》进行决策。</w:t>
      </w:r>
    </w:p>
    <w:p w:rsidR="00C274E6" w:rsidRDefault="00DF29D9" w:rsidP="00FA05FE">
      <w:pPr>
        <w:spacing w:line="520" w:lineRule="exact"/>
        <w:ind w:firstLineChars="200" w:firstLine="640"/>
        <w:outlineLvl w:val="1"/>
        <w:rPr>
          <w:rFonts w:eastAsia="仿宋_GB2312"/>
          <w:sz w:val="32"/>
          <w:szCs w:val="32"/>
        </w:rPr>
      </w:pPr>
      <w:r>
        <w:rPr>
          <w:rFonts w:eastAsia="仿宋_GB2312" w:hint="eastAsia"/>
          <w:sz w:val="32"/>
          <w:szCs w:val="32"/>
        </w:rPr>
        <w:t>对于</w:t>
      </w:r>
      <w:r w:rsidR="00E81408">
        <w:rPr>
          <w:rFonts w:eastAsia="仿宋_GB2312" w:hint="eastAsia"/>
          <w:sz w:val="32"/>
          <w:szCs w:val="32"/>
        </w:rPr>
        <w:t>开展临床试验的</w:t>
      </w:r>
      <w:r>
        <w:rPr>
          <w:rFonts w:eastAsia="仿宋_GB2312" w:hint="eastAsia"/>
          <w:sz w:val="32"/>
          <w:szCs w:val="32"/>
        </w:rPr>
        <w:t>申报产品</w:t>
      </w:r>
      <w:r w:rsidR="00E81408">
        <w:rPr>
          <w:rFonts w:eastAsia="仿宋_GB2312" w:hint="eastAsia"/>
          <w:sz w:val="32"/>
          <w:szCs w:val="32"/>
        </w:rPr>
        <w:t>，应按照《医疗器械临床试验质量管理规范》和《医疗器械临床试验设计指导原则》的要求开展</w:t>
      </w:r>
      <w:r>
        <w:rPr>
          <w:rFonts w:eastAsia="仿宋_GB2312" w:hint="eastAsia"/>
          <w:sz w:val="32"/>
          <w:szCs w:val="32"/>
        </w:rPr>
        <w:t>。</w:t>
      </w:r>
      <w:r w:rsidR="00E93095" w:rsidRPr="00E93095">
        <w:rPr>
          <w:rFonts w:eastAsia="仿宋_GB2312" w:hint="eastAsia"/>
          <w:sz w:val="32"/>
          <w:szCs w:val="32"/>
        </w:rPr>
        <w:t>申请人需以附件的形式提供伦理委员会意见，临床试验方案、知情同意书样稿、临床试验报告</w:t>
      </w:r>
      <w:r w:rsidR="00E81408">
        <w:rPr>
          <w:rFonts w:eastAsia="仿宋_GB2312" w:hint="eastAsia"/>
          <w:sz w:val="32"/>
          <w:szCs w:val="32"/>
        </w:rPr>
        <w:t>。</w:t>
      </w:r>
    </w:p>
    <w:p w:rsidR="00C274E6" w:rsidRDefault="00E81408" w:rsidP="00FA05FE">
      <w:pPr>
        <w:spacing w:line="520" w:lineRule="exact"/>
        <w:ind w:firstLineChars="200" w:firstLine="640"/>
        <w:outlineLvl w:val="1"/>
        <w:rPr>
          <w:rFonts w:ascii="楷体_GB2312" w:eastAsia="楷体_GB2312"/>
          <w:sz w:val="32"/>
          <w:szCs w:val="32"/>
        </w:rPr>
      </w:pPr>
      <w:r>
        <w:rPr>
          <w:rFonts w:ascii="楷体_GB2312" w:eastAsia="楷体_GB2312"/>
          <w:sz w:val="32"/>
          <w:szCs w:val="32"/>
        </w:rPr>
        <w:t>（</w:t>
      </w:r>
      <w:r w:rsidR="00DE6819">
        <w:rPr>
          <w:rFonts w:ascii="楷体_GB2312" w:eastAsia="楷体_GB2312" w:hint="eastAsia"/>
          <w:sz w:val="32"/>
          <w:szCs w:val="32"/>
        </w:rPr>
        <w:t>五</w:t>
      </w:r>
      <w:r w:rsidR="00DE6819">
        <w:rPr>
          <w:rFonts w:ascii="楷体_GB2312" w:eastAsia="楷体_GB2312"/>
          <w:sz w:val="32"/>
          <w:szCs w:val="32"/>
        </w:rPr>
        <w:t>）产品说明书和标签</w:t>
      </w:r>
      <w:r w:rsidR="00DE6819">
        <w:rPr>
          <w:rFonts w:ascii="楷体_GB2312" w:eastAsia="楷体_GB2312" w:hint="eastAsia"/>
          <w:sz w:val="32"/>
          <w:szCs w:val="32"/>
        </w:rPr>
        <w:t>要求</w:t>
      </w:r>
    </w:p>
    <w:p w:rsidR="00C274E6" w:rsidRDefault="00E81408" w:rsidP="00FA05FE">
      <w:pPr>
        <w:spacing w:line="520" w:lineRule="exact"/>
        <w:ind w:firstLineChars="200" w:firstLine="640"/>
        <w:rPr>
          <w:rFonts w:eastAsia="仿宋_GB2312"/>
          <w:sz w:val="32"/>
          <w:szCs w:val="32"/>
        </w:rPr>
      </w:pPr>
      <w:r>
        <w:rPr>
          <w:rFonts w:eastAsia="仿宋_GB2312" w:hint="eastAsia"/>
          <w:sz w:val="32"/>
          <w:szCs w:val="32"/>
        </w:rPr>
        <w:t>一次性使</w:t>
      </w:r>
      <w:proofErr w:type="gramStart"/>
      <w:r>
        <w:rPr>
          <w:rFonts w:eastAsia="仿宋_GB2312" w:hint="eastAsia"/>
          <w:sz w:val="32"/>
          <w:szCs w:val="32"/>
        </w:rPr>
        <w:t>用脑电电极</w:t>
      </w:r>
      <w:proofErr w:type="gramEnd"/>
      <w:r>
        <w:rPr>
          <w:rFonts w:eastAsia="仿宋_GB2312"/>
          <w:sz w:val="32"/>
          <w:szCs w:val="32"/>
        </w:rPr>
        <w:t>产品的说明书和标签应符合《医疗器械说明书和标签管理规定》和</w:t>
      </w:r>
      <w:r>
        <w:rPr>
          <w:rFonts w:eastAsia="仿宋_GB2312"/>
          <w:sz w:val="32"/>
          <w:szCs w:val="32"/>
        </w:rPr>
        <w:t>YY/T 0466.1</w:t>
      </w:r>
      <w:r>
        <w:rPr>
          <w:rFonts w:ascii="仿宋_GB2312" w:eastAsia="仿宋_GB2312" w:hint="eastAsia"/>
          <w:sz w:val="32"/>
          <w:szCs w:val="32"/>
        </w:rPr>
        <w:t>—</w:t>
      </w:r>
      <w:r>
        <w:rPr>
          <w:rFonts w:eastAsia="仿宋_GB2312"/>
          <w:sz w:val="32"/>
          <w:szCs w:val="32"/>
        </w:rPr>
        <w:t>20</w:t>
      </w:r>
      <w:r>
        <w:rPr>
          <w:rFonts w:eastAsia="仿宋_GB2312" w:hint="eastAsia"/>
          <w:sz w:val="32"/>
          <w:szCs w:val="32"/>
        </w:rPr>
        <w:t>16</w:t>
      </w:r>
      <w:r>
        <w:rPr>
          <w:rFonts w:eastAsia="仿宋_GB2312"/>
          <w:sz w:val="32"/>
          <w:szCs w:val="32"/>
        </w:rPr>
        <w:t>《医疗器械</w:t>
      </w:r>
      <w:r>
        <w:rPr>
          <w:rFonts w:eastAsia="仿宋_GB2312"/>
          <w:sz w:val="32"/>
          <w:szCs w:val="32"/>
        </w:rPr>
        <w:t xml:space="preserve"> </w:t>
      </w:r>
      <w:r>
        <w:rPr>
          <w:rFonts w:eastAsia="仿宋_GB2312"/>
          <w:sz w:val="32"/>
          <w:szCs w:val="32"/>
        </w:rPr>
        <w:t>用于</w:t>
      </w:r>
      <w:r>
        <w:rPr>
          <w:rFonts w:eastAsia="仿宋_GB2312"/>
          <w:sz w:val="32"/>
          <w:szCs w:val="32"/>
        </w:rPr>
        <w:lastRenderedPageBreak/>
        <w:t>医疗器械标签、标记和提供信息的符号</w:t>
      </w:r>
      <w:r>
        <w:rPr>
          <w:rFonts w:eastAsia="仿宋_GB2312"/>
          <w:sz w:val="32"/>
          <w:szCs w:val="32"/>
        </w:rPr>
        <w:t xml:space="preserve"> </w:t>
      </w:r>
      <w:r>
        <w:rPr>
          <w:rFonts w:eastAsia="仿宋_GB2312"/>
          <w:sz w:val="32"/>
          <w:szCs w:val="32"/>
        </w:rPr>
        <w:t>第</w:t>
      </w:r>
      <w:r>
        <w:rPr>
          <w:rFonts w:eastAsia="仿宋_GB2312"/>
          <w:sz w:val="32"/>
          <w:szCs w:val="32"/>
        </w:rPr>
        <w:t>1</w:t>
      </w:r>
      <w:r>
        <w:rPr>
          <w:rFonts w:eastAsia="仿宋_GB2312"/>
          <w:sz w:val="32"/>
          <w:szCs w:val="32"/>
        </w:rPr>
        <w:t>部分：通用要求》中的相关要求。说明书、标签的内容应当真实、完整、科学，并与产品特性相一致，文字内容必须使用中文，可以附加其他语种。说明书、标签、包装标识中的文字、符号、图形、表格、数据等应相互一致，并符合相关标准和规范要求。</w:t>
      </w:r>
    </w:p>
    <w:p w:rsidR="00C274E6" w:rsidRDefault="00E81408" w:rsidP="00FA05FE">
      <w:pPr>
        <w:spacing w:line="520" w:lineRule="exact"/>
        <w:ind w:firstLineChars="200" w:firstLine="640"/>
        <w:rPr>
          <w:rFonts w:eastAsia="仿宋_GB2312"/>
          <w:sz w:val="32"/>
          <w:szCs w:val="32"/>
        </w:rPr>
      </w:pPr>
      <w:r>
        <w:rPr>
          <w:rFonts w:eastAsia="仿宋_GB2312" w:hint="eastAsia"/>
          <w:sz w:val="32"/>
          <w:szCs w:val="32"/>
        </w:rPr>
        <w:t>1.</w:t>
      </w:r>
      <w:r>
        <w:rPr>
          <w:rFonts w:eastAsia="仿宋_GB2312" w:hint="eastAsia"/>
          <w:sz w:val="32"/>
          <w:szCs w:val="32"/>
        </w:rPr>
        <w:t>说明书</w:t>
      </w:r>
    </w:p>
    <w:p w:rsidR="00C274E6" w:rsidRDefault="00E81408" w:rsidP="00FA05FE">
      <w:pPr>
        <w:spacing w:line="520" w:lineRule="exact"/>
        <w:ind w:firstLineChars="200" w:firstLine="640"/>
        <w:rPr>
          <w:rFonts w:eastAsia="仿宋_GB2312"/>
          <w:sz w:val="32"/>
          <w:szCs w:val="32"/>
        </w:rPr>
      </w:pPr>
      <w:r>
        <w:rPr>
          <w:rFonts w:eastAsia="仿宋_GB2312" w:hint="eastAsia"/>
          <w:sz w:val="32"/>
          <w:szCs w:val="32"/>
        </w:rPr>
        <w:t>产品应附带说明书，内容框架至少包含《医疗器械说明书和标签管理规定》中第十条中规定的有关要求。同时，至少应包括以下内容：</w:t>
      </w:r>
    </w:p>
    <w:p w:rsidR="00C274E6" w:rsidRDefault="00E81408" w:rsidP="00FA05FE">
      <w:pPr>
        <w:spacing w:line="52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）提示及警告信息：</w:t>
      </w:r>
    </w:p>
    <w:p w:rsidR="00C274E6" w:rsidRDefault="00E81408" w:rsidP="00FA05FE">
      <w:pPr>
        <w:spacing w:line="520" w:lineRule="exact"/>
        <w:ind w:firstLineChars="200" w:firstLine="640"/>
        <w:rPr>
          <w:rFonts w:eastAsia="仿宋_GB2312"/>
          <w:sz w:val="32"/>
          <w:szCs w:val="32"/>
        </w:rPr>
      </w:pPr>
      <w:r>
        <w:rPr>
          <w:rFonts w:eastAsia="仿宋_GB2312" w:hint="eastAsia"/>
          <w:sz w:val="32"/>
          <w:szCs w:val="32"/>
        </w:rPr>
        <w:t>产品使用前请检查失效期，若为无菌一次性使用产品，则包装破损，严禁使用。</w:t>
      </w:r>
    </w:p>
    <w:p w:rsidR="00C274E6" w:rsidRDefault="00E81408" w:rsidP="00FA05FE">
      <w:pPr>
        <w:spacing w:line="520" w:lineRule="exact"/>
        <w:ind w:firstLineChars="200" w:firstLine="640"/>
        <w:rPr>
          <w:rFonts w:eastAsia="仿宋_GB2312"/>
          <w:sz w:val="32"/>
          <w:szCs w:val="32"/>
        </w:rPr>
      </w:pPr>
      <w:r>
        <w:rPr>
          <w:rFonts w:eastAsia="仿宋_GB2312" w:hint="eastAsia"/>
          <w:sz w:val="32"/>
          <w:szCs w:val="32"/>
        </w:rPr>
        <w:t>产品不得粘贴在皮肤破损部位。</w:t>
      </w:r>
    </w:p>
    <w:p w:rsidR="00C274E6" w:rsidRDefault="00E81408" w:rsidP="00FA05FE">
      <w:pPr>
        <w:spacing w:line="520" w:lineRule="exact"/>
        <w:ind w:firstLineChars="200" w:firstLine="640"/>
        <w:rPr>
          <w:rFonts w:eastAsia="仿宋_GB2312"/>
          <w:sz w:val="32"/>
          <w:szCs w:val="32"/>
        </w:rPr>
      </w:pPr>
      <w:r>
        <w:rPr>
          <w:rFonts w:eastAsia="仿宋_GB2312" w:hint="eastAsia"/>
          <w:sz w:val="32"/>
          <w:szCs w:val="32"/>
        </w:rPr>
        <w:t>产品的过敏原提示。</w:t>
      </w:r>
    </w:p>
    <w:p w:rsidR="00C274E6" w:rsidRDefault="00E81408" w:rsidP="00FA05FE">
      <w:pPr>
        <w:spacing w:line="520" w:lineRule="exact"/>
        <w:ind w:firstLineChars="200" w:firstLine="640"/>
        <w:rPr>
          <w:rFonts w:eastAsia="仿宋_GB2312"/>
          <w:sz w:val="32"/>
          <w:szCs w:val="32"/>
        </w:rPr>
      </w:pPr>
      <w:r>
        <w:rPr>
          <w:rFonts w:eastAsia="仿宋_GB2312" w:hint="eastAsia"/>
          <w:sz w:val="32"/>
          <w:szCs w:val="32"/>
        </w:rPr>
        <w:t>产品连接电缆应避免与其他导线接触。</w:t>
      </w:r>
    </w:p>
    <w:p w:rsidR="00C274E6" w:rsidRDefault="00E81408" w:rsidP="00FA05FE">
      <w:pPr>
        <w:spacing w:line="520" w:lineRule="exact"/>
        <w:ind w:firstLineChars="200" w:firstLine="640"/>
        <w:rPr>
          <w:rFonts w:eastAsia="仿宋_GB2312"/>
          <w:sz w:val="32"/>
          <w:szCs w:val="32"/>
        </w:rPr>
      </w:pPr>
      <w:r>
        <w:rPr>
          <w:rFonts w:eastAsia="仿宋_GB2312" w:hint="eastAsia"/>
          <w:sz w:val="32"/>
          <w:szCs w:val="32"/>
        </w:rPr>
        <w:t>产品在使用前确认是否与设备适配，列明适配主机的信息。</w:t>
      </w:r>
    </w:p>
    <w:p w:rsidR="00C274E6" w:rsidRDefault="00E81408" w:rsidP="00FA05FE">
      <w:pPr>
        <w:spacing w:line="52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）注明“一次性使用”字样或者符号，已灭菌产品应当注明灭菌方式以及灭菌包装损坏后的处理方法。</w:t>
      </w:r>
    </w:p>
    <w:p w:rsidR="00C274E6" w:rsidRDefault="00E81408" w:rsidP="00FA05FE">
      <w:pPr>
        <w:spacing w:line="52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3</w:t>
      </w:r>
      <w:r>
        <w:rPr>
          <w:rFonts w:eastAsia="仿宋_GB2312" w:hint="eastAsia"/>
          <w:sz w:val="32"/>
          <w:szCs w:val="32"/>
        </w:rPr>
        <w:t>）产品的不兼容环境的提示，如</w:t>
      </w:r>
      <w:proofErr w:type="gramStart"/>
      <w:r>
        <w:rPr>
          <w:rFonts w:eastAsia="仿宋_GB2312" w:hint="eastAsia"/>
          <w:sz w:val="32"/>
          <w:szCs w:val="32"/>
        </w:rPr>
        <w:t>黏贴产品</w:t>
      </w:r>
      <w:proofErr w:type="gramEnd"/>
      <w:r>
        <w:rPr>
          <w:rFonts w:eastAsia="仿宋_GB2312" w:hint="eastAsia"/>
          <w:sz w:val="32"/>
          <w:szCs w:val="32"/>
        </w:rPr>
        <w:t>时不能接受</w:t>
      </w:r>
      <w:r>
        <w:rPr>
          <w:rFonts w:eastAsia="仿宋_GB2312" w:hint="eastAsia"/>
          <w:sz w:val="32"/>
          <w:szCs w:val="32"/>
        </w:rPr>
        <w:t>X</w:t>
      </w:r>
      <w:r>
        <w:rPr>
          <w:rFonts w:eastAsia="仿宋_GB2312" w:hint="eastAsia"/>
          <w:sz w:val="32"/>
          <w:szCs w:val="32"/>
        </w:rPr>
        <w:t>射线成像、磁共振成像检查。</w:t>
      </w:r>
    </w:p>
    <w:p w:rsidR="00C274E6" w:rsidRDefault="00E81408" w:rsidP="00FA05FE">
      <w:pPr>
        <w:spacing w:line="52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4</w:t>
      </w:r>
      <w:r>
        <w:rPr>
          <w:rFonts w:eastAsia="仿宋_GB2312" w:hint="eastAsia"/>
          <w:sz w:val="32"/>
          <w:szCs w:val="32"/>
        </w:rPr>
        <w:t>）详细的粘贴部位皮肤的准备流程以及将电极固定在身体部位的说明。</w:t>
      </w:r>
    </w:p>
    <w:p w:rsidR="00C274E6" w:rsidRDefault="00E81408" w:rsidP="00FA05FE">
      <w:pPr>
        <w:spacing w:line="52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5</w:t>
      </w:r>
      <w:r>
        <w:rPr>
          <w:rFonts w:eastAsia="仿宋_GB2312" w:hint="eastAsia"/>
          <w:sz w:val="32"/>
          <w:szCs w:val="32"/>
        </w:rPr>
        <w:t>）详细的电极安放说明，若采用通用标准则应明确名称及出处。</w:t>
      </w:r>
    </w:p>
    <w:p w:rsidR="00C274E6" w:rsidRDefault="00E81408" w:rsidP="00FA05FE">
      <w:pPr>
        <w:spacing w:line="52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6</w:t>
      </w:r>
      <w:r>
        <w:rPr>
          <w:rFonts w:eastAsia="仿宋_GB2312" w:hint="eastAsia"/>
          <w:sz w:val="32"/>
          <w:szCs w:val="32"/>
        </w:rPr>
        <w:t>）使用的年龄限制及特殊使用说明。</w:t>
      </w:r>
    </w:p>
    <w:p w:rsidR="00C274E6" w:rsidRDefault="00E81408" w:rsidP="00FA05FE">
      <w:pPr>
        <w:spacing w:line="520" w:lineRule="exact"/>
        <w:ind w:firstLineChars="200" w:firstLine="640"/>
        <w:rPr>
          <w:rFonts w:eastAsia="仿宋_GB2312"/>
          <w:sz w:val="32"/>
          <w:szCs w:val="32"/>
        </w:rPr>
      </w:pPr>
      <w:r>
        <w:rPr>
          <w:rFonts w:eastAsia="仿宋_GB2312" w:hint="eastAsia"/>
          <w:sz w:val="32"/>
          <w:szCs w:val="32"/>
        </w:rPr>
        <w:lastRenderedPageBreak/>
        <w:t>2.</w:t>
      </w:r>
      <w:r>
        <w:rPr>
          <w:rFonts w:eastAsia="仿宋_GB2312" w:hint="eastAsia"/>
          <w:sz w:val="32"/>
          <w:szCs w:val="32"/>
        </w:rPr>
        <w:t>最小销售单元标签至少应包括以下信息</w:t>
      </w:r>
    </w:p>
    <w:p w:rsidR="00C274E6" w:rsidRDefault="00E81408" w:rsidP="00FA05FE">
      <w:pPr>
        <w:spacing w:line="520" w:lineRule="exact"/>
        <w:ind w:firstLineChars="200" w:firstLine="640"/>
        <w:outlineLvl w:val="2"/>
        <w:rPr>
          <w:rFonts w:eastAsia="仿宋_GB2312"/>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）产品名称、型号规格。</w:t>
      </w:r>
    </w:p>
    <w:p w:rsidR="00C274E6" w:rsidRDefault="00E81408" w:rsidP="00FA05FE">
      <w:pPr>
        <w:spacing w:line="520" w:lineRule="exact"/>
        <w:ind w:firstLineChars="200" w:firstLine="640"/>
        <w:outlineLvl w:val="2"/>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）注册人的名称、住所、联系方式。</w:t>
      </w:r>
    </w:p>
    <w:p w:rsidR="00C274E6" w:rsidRDefault="00E81408" w:rsidP="00FA05FE">
      <w:pPr>
        <w:spacing w:line="520" w:lineRule="exact"/>
        <w:ind w:firstLineChars="200" w:firstLine="640"/>
        <w:outlineLvl w:val="2"/>
        <w:rPr>
          <w:rFonts w:eastAsia="仿宋_GB2312"/>
          <w:sz w:val="32"/>
          <w:szCs w:val="32"/>
        </w:rPr>
      </w:pPr>
      <w:r>
        <w:rPr>
          <w:rFonts w:eastAsia="仿宋_GB2312" w:hint="eastAsia"/>
          <w:sz w:val="32"/>
          <w:szCs w:val="32"/>
        </w:rPr>
        <w:t>（</w:t>
      </w:r>
      <w:r>
        <w:rPr>
          <w:rFonts w:eastAsia="仿宋_GB2312" w:hint="eastAsia"/>
          <w:sz w:val="32"/>
          <w:szCs w:val="32"/>
        </w:rPr>
        <w:t>3</w:t>
      </w:r>
      <w:r>
        <w:rPr>
          <w:rFonts w:eastAsia="仿宋_GB2312" w:hint="eastAsia"/>
          <w:sz w:val="32"/>
          <w:szCs w:val="32"/>
        </w:rPr>
        <w:t>）生产企业的名称、住所、生产地址、联系方式及生产许可证编号；委托生产的还应当标注受托企业的名称、住所、生产地址、生产许可证编号。</w:t>
      </w:r>
    </w:p>
    <w:p w:rsidR="00C274E6" w:rsidRDefault="00E81408" w:rsidP="00FA05FE">
      <w:pPr>
        <w:spacing w:line="520" w:lineRule="exact"/>
        <w:ind w:firstLineChars="200" w:firstLine="640"/>
        <w:outlineLvl w:val="2"/>
        <w:rPr>
          <w:rFonts w:eastAsia="仿宋_GB2312"/>
          <w:sz w:val="32"/>
          <w:szCs w:val="32"/>
        </w:rPr>
      </w:pPr>
      <w:r>
        <w:rPr>
          <w:rFonts w:eastAsia="仿宋_GB2312" w:hint="eastAsia"/>
          <w:sz w:val="32"/>
          <w:szCs w:val="32"/>
        </w:rPr>
        <w:t>（</w:t>
      </w:r>
      <w:r>
        <w:rPr>
          <w:rFonts w:eastAsia="仿宋_GB2312" w:hint="eastAsia"/>
          <w:sz w:val="32"/>
          <w:szCs w:val="32"/>
        </w:rPr>
        <w:t>4</w:t>
      </w:r>
      <w:r>
        <w:rPr>
          <w:rFonts w:eastAsia="仿宋_GB2312" w:hint="eastAsia"/>
          <w:sz w:val="32"/>
          <w:szCs w:val="32"/>
        </w:rPr>
        <w:t>）应有医疗器械注册证编号。</w:t>
      </w:r>
    </w:p>
    <w:p w:rsidR="00C274E6" w:rsidRDefault="00E81408" w:rsidP="00FA05FE">
      <w:pPr>
        <w:spacing w:line="520" w:lineRule="exact"/>
        <w:ind w:firstLineChars="200" w:firstLine="640"/>
        <w:outlineLvl w:val="2"/>
        <w:rPr>
          <w:rFonts w:eastAsia="仿宋_GB2312"/>
          <w:sz w:val="32"/>
          <w:szCs w:val="32"/>
        </w:rPr>
      </w:pPr>
      <w:r>
        <w:rPr>
          <w:rFonts w:eastAsia="仿宋_GB2312" w:hint="eastAsia"/>
          <w:sz w:val="32"/>
          <w:szCs w:val="32"/>
        </w:rPr>
        <w:t>（</w:t>
      </w:r>
      <w:r>
        <w:rPr>
          <w:rFonts w:eastAsia="仿宋_GB2312" w:hint="eastAsia"/>
          <w:sz w:val="32"/>
          <w:szCs w:val="32"/>
        </w:rPr>
        <w:t>5</w:t>
      </w:r>
      <w:r>
        <w:rPr>
          <w:rFonts w:eastAsia="仿宋_GB2312" w:hint="eastAsia"/>
          <w:sz w:val="32"/>
          <w:szCs w:val="32"/>
        </w:rPr>
        <w:t>）应有生产日期，使用期限或失效日期。</w:t>
      </w:r>
    </w:p>
    <w:p w:rsidR="00C274E6" w:rsidRDefault="00E81408" w:rsidP="00FA05FE">
      <w:pPr>
        <w:spacing w:line="520" w:lineRule="exact"/>
        <w:ind w:firstLineChars="200" w:firstLine="640"/>
        <w:outlineLvl w:val="2"/>
        <w:rPr>
          <w:rFonts w:eastAsia="仿宋_GB2312"/>
          <w:sz w:val="32"/>
          <w:szCs w:val="32"/>
        </w:rPr>
      </w:pPr>
      <w:r>
        <w:rPr>
          <w:rFonts w:eastAsia="仿宋_GB2312" w:hint="eastAsia"/>
          <w:sz w:val="32"/>
          <w:szCs w:val="32"/>
        </w:rPr>
        <w:t>因位置或者大小受限，未能对标签进行完整标注时，应在标签中明确“其他内容详见说明书”。</w:t>
      </w:r>
    </w:p>
    <w:p w:rsidR="00C274E6" w:rsidRDefault="00E81408" w:rsidP="00FA05FE">
      <w:pPr>
        <w:spacing w:line="520" w:lineRule="exact"/>
        <w:ind w:firstLineChars="200" w:firstLine="640"/>
        <w:outlineLvl w:val="2"/>
        <w:rPr>
          <w:rFonts w:eastAsia="仿宋_GB2312"/>
          <w:sz w:val="32"/>
          <w:szCs w:val="32"/>
        </w:rPr>
      </w:pPr>
      <w:r>
        <w:rPr>
          <w:rFonts w:eastAsia="仿宋_GB2312" w:hint="eastAsia"/>
          <w:sz w:val="32"/>
          <w:szCs w:val="32"/>
        </w:rPr>
        <w:t>图形标识应符合</w:t>
      </w:r>
      <w:r>
        <w:rPr>
          <w:rFonts w:eastAsia="仿宋_GB2312"/>
          <w:sz w:val="32"/>
          <w:szCs w:val="32"/>
        </w:rPr>
        <w:t>YY</w:t>
      </w:r>
      <w:r>
        <w:rPr>
          <w:rFonts w:eastAsia="仿宋_GB2312" w:hint="eastAsia"/>
          <w:sz w:val="32"/>
          <w:szCs w:val="32"/>
        </w:rPr>
        <w:t>/</w:t>
      </w:r>
      <w:r>
        <w:rPr>
          <w:rFonts w:eastAsia="仿宋_GB2312"/>
          <w:sz w:val="32"/>
          <w:szCs w:val="32"/>
        </w:rPr>
        <w:t>T 0466.1-2016</w:t>
      </w:r>
      <w:r>
        <w:rPr>
          <w:rFonts w:eastAsia="仿宋_GB2312" w:hint="eastAsia"/>
          <w:sz w:val="32"/>
          <w:szCs w:val="32"/>
        </w:rPr>
        <w:t>要求。</w:t>
      </w:r>
    </w:p>
    <w:p w:rsidR="00C274E6" w:rsidRDefault="00E81408" w:rsidP="00FA05FE">
      <w:pPr>
        <w:numPr>
          <w:ilvl w:val="0"/>
          <w:numId w:val="5"/>
        </w:numPr>
        <w:spacing w:line="520" w:lineRule="exact"/>
        <w:ind w:firstLineChars="200" w:firstLine="640"/>
        <w:rPr>
          <w:rFonts w:eastAsia="仿宋_GB2312"/>
          <w:sz w:val="32"/>
          <w:szCs w:val="32"/>
        </w:rPr>
      </w:pPr>
      <w:r>
        <w:rPr>
          <w:rFonts w:eastAsia="仿宋_GB2312" w:hint="eastAsia"/>
          <w:sz w:val="32"/>
          <w:szCs w:val="32"/>
        </w:rPr>
        <w:t>避免导致性能降低的常见错误的使用说明。</w:t>
      </w:r>
    </w:p>
    <w:p w:rsidR="00C274E6" w:rsidRDefault="00E81408" w:rsidP="00FA05FE">
      <w:pPr>
        <w:spacing w:line="520" w:lineRule="exact"/>
        <w:ind w:firstLineChars="200" w:firstLine="640"/>
        <w:outlineLvl w:val="1"/>
        <w:rPr>
          <w:rFonts w:ascii="楷体_GB2312" w:eastAsia="楷体_GB2312"/>
          <w:sz w:val="32"/>
          <w:szCs w:val="32"/>
        </w:rPr>
      </w:pPr>
      <w:r>
        <w:rPr>
          <w:rFonts w:ascii="楷体_GB2312" w:eastAsia="楷体_GB2312"/>
          <w:sz w:val="32"/>
          <w:szCs w:val="32"/>
        </w:rPr>
        <w:t>（</w:t>
      </w:r>
      <w:r w:rsidR="00DE6819">
        <w:rPr>
          <w:rFonts w:ascii="楷体_GB2312" w:eastAsia="楷体_GB2312" w:hint="eastAsia"/>
          <w:sz w:val="32"/>
          <w:szCs w:val="32"/>
        </w:rPr>
        <w:t>六</w:t>
      </w:r>
      <w:r>
        <w:rPr>
          <w:rFonts w:ascii="楷体_GB2312" w:eastAsia="楷体_GB2312"/>
          <w:sz w:val="32"/>
          <w:szCs w:val="32"/>
        </w:rPr>
        <w:t>）</w:t>
      </w:r>
      <w:r>
        <w:rPr>
          <w:rFonts w:ascii="楷体_GB2312" w:eastAsia="楷体_GB2312" w:hint="eastAsia"/>
          <w:sz w:val="32"/>
          <w:szCs w:val="32"/>
        </w:rPr>
        <w:t>质量管理体</w:t>
      </w:r>
      <w:bookmarkStart w:id="2" w:name="_GoBack"/>
      <w:bookmarkEnd w:id="2"/>
      <w:r>
        <w:rPr>
          <w:rFonts w:ascii="楷体_GB2312" w:eastAsia="楷体_GB2312" w:hint="eastAsia"/>
          <w:sz w:val="32"/>
          <w:szCs w:val="32"/>
        </w:rPr>
        <w:t>系文件</w:t>
      </w:r>
    </w:p>
    <w:p w:rsidR="00C274E6" w:rsidRDefault="008A7372" w:rsidP="00FA05FE">
      <w:pPr>
        <w:spacing w:line="520" w:lineRule="exact"/>
        <w:ind w:firstLineChars="200" w:firstLine="640"/>
        <w:rPr>
          <w:rFonts w:eastAsia="仿宋_GB2312"/>
          <w:sz w:val="32"/>
          <w:szCs w:val="32"/>
        </w:rPr>
      </w:pPr>
      <w:r w:rsidRPr="008A7372">
        <w:rPr>
          <w:rFonts w:eastAsia="仿宋_GB2312" w:hint="eastAsia"/>
          <w:sz w:val="32"/>
          <w:szCs w:val="32"/>
        </w:rPr>
        <w:t>生产制造信息</w:t>
      </w:r>
      <w:r w:rsidR="00E81408">
        <w:rPr>
          <w:rFonts w:eastAsia="仿宋_GB2312"/>
          <w:sz w:val="32"/>
          <w:szCs w:val="32"/>
        </w:rPr>
        <w:t>应当明确产品生产工艺，注明关键工序和特殊过程，可采用流程图的形式，并说明其过程控制点。</w:t>
      </w:r>
    </w:p>
    <w:p w:rsidR="00C274E6" w:rsidRDefault="00E81408" w:rsidP="00FA05FE">
      <w:pPr>
        <w:spacing w:line="520" w:lineRule="exact"/>
        <w:ind w:firstLineChars="200" w:firstLine="640"/>
        <w:rPr>
          <w:rFonts w:eastAsia="仿宋_GB2312"/>
          <w:sz w:val="32"/>
          <w:szCs w:val="32"/>
        </w:rPr>
      </w:pPr>
      <w:r>
        <w:rPr>
          <w:rFonts w:eastAsia="仿宋_GB2312"/>
          <w:sz w:val="32"/>
          <w:szCs w:val="32"/>
        </w:rPr>
        <w:t>1.</w:t>
      </w:r>
      <w:r>
        <w:rPr>
          <w:rFonts w:eastAsia="仿宋_GB2312" w:hint="eastAsia"/>
          <w:sz w:val="32"/>
          <w:szCs w:val="32"/>
        </w:rPr>
        <w:t>不同产品形态的牢固程度和</w:t>
      </w:r>
      <w:proofErr w:type="gramStart"/>
      <w:r>
        <w:rPr>
          <w:rFonts w:eastAsia="仿宋_GB2312" w:hint="eastAsia"/>
          <w:sz w:val="32"/>
          <w:szCs w:val="32"/>
        </w:rPr>
        <w:t>导通性</w:t>
      </w:r>
      <w:proofErr w:type="gramEnd"/>
    </w:p>
    <w:p w:rsidR="00C274E6" w:rsidRDefault="00E81408" w:rsidP="00FA05FE">
      <w:pPr>
        <w:spacing w:line="520" w:lineRule="exact"/>
        <w:ind w:firstLineChars="200" w:firstLine="640"/>
        <w:rPr>
          <w:rFonts w:eastAsia="仿宋_GB2312"/>
          <w:sz w:val="32"/>
          <w:szCs w:val="32"/>
        </w:rPr>
      </w:pPr>
      <w:r>
        <w:rPr>
          <w:rFonts w:eastAsia="仿宋_GB2312" w:hint="eastAsia"/>
          <w:sz w:val="32"/>
          <w:szCs w:val="32"/>
        </w:rPr>
        <w:t>单片扣式的铆合牢固度控制：对于生产过程中电极扣铆合的过程需定期进行成品检测，并调整铆合设备。</w:t>
      </w:r>
    </w:p>
    <w:p w:rsidR="00C274E6" w:rsidRDefault="00E81408" w:rsidP="00FA05FE">
      <w:pPr>
        <w:spacing w:line="520" w:lineRule="exact"/>
        <w:ind w:firstLineChars="200" w:firstLine="640"/>
        <w:rPr>
          <w:rFonts w:eastAsia="仿宋_GB2312"/>
          <w:spacing w:val="-4"/>
          <w:sz w:val="32"/>
          <w:szCs w:val="32"/>
        </w:rPr>
      </w:pPr>
      <w:r>
        <w:rPr>
          <w:rFonts w:eastAsia="仿宋_GB2312" w:hint="eastAsia"/>
          <w:sz w:val="32"/>
          <w:szCs w:val="32"/>
        </w:rPr>
        <w:t>单片</w:t>
      </w:r>
      <w:r>
        <w:rPr>
          <w:rFonts w:eastAsia="仿宋_GB2312"/>
          <w:sz w:val="32"/>
          <w:szCs w:val="32"/>
        </w:rPr>
        <w:t>线</w:t>
      </w:r>
      <w:r>
        <w:rPr>
          <w:rFonts w:eastAsia="仿宋_GB2312"/>
          <w:spacing w:val="-4"/>
          <w:sz w:val="32"/>
          <w:szCs w:val="32"/>
        </w:rPr>
        <w:t>缆式的</w:t>
      </w:r>
      <w:r>
        <w:rPr>
          <w:rFonts w:eastAsia="仿宋_GB2312" w:hint="eastAsia"/>
          <w:spacing w:val="-4"/>
          <w:sz w:val="32"/>
          <w:szCs w:val="32"/>
        </w:rPr>
        <w:t>导电性能</w:t>
      </w:r>
      <w:r>
        <w:rPr>
          <w:rFonts w:eastAsia="仿宋_GB2312"/>
          <w:spacing w:val="-4"/>
          <w:sz w:val="32"/>
          <w:szCs w:val="32"/>
        </w:rPr>
        <w:t>控制：测量导线与导线两端连接处的导电性能。</w:t>
      </w:r>
    </w:p>
    <w:p w:rsidR="00C274E6" w:rsidRDefault="00E81408" w:rsidP="00FA05FE">
      <w:pPr>
        <w:spacing w:line="520" w:lineRule="exact"/>
        <w:ind w:firstLineChars="200" w:firstLine="624"/>
        <w:rPr>
          <w:rFonts w:eastAsia="仿宋_GB2312"/>
          <w:spacing w:val="-4"/>
          <w:sz w:val="32"/>
          <w:szCs w:val="32"/>
        </w:rPr>
      </w:pPr>
      <w:r>
        <w:rPr>
          <w:rFonts w:eastAsia="仿宋_GB2312" w:hint="eastAsia"/>
          <w:spacing w:val="-4"/>
          <w:sz w:val="32"/>
          <w:szCs w:val="32"/>
        </w:rPr>
        <w:t>多片式的连接器牢固度控制：对于生产过程中</w:t>
      </w:r>
      <w:proofErr w:type="gramStart"/>
      <w:r>
        <w:rPr>
          <w:rFonts w:eastAsia="仿宋_GB2312" w:hint="eastAsia"/>
          <w:spacing w:val="-4"/>
          <w:sz w:val="32"/>
          <w:szCs w:val="32"/>
        </w:rPr>
        <w:t>电极基衬材料</w:t>
      </w:r>
      <w:proofErr w:type="gramEnd"/>
      <w:r>
        <w:rPr>
          <w:rFonts w:eastAsia="仿宋_GB2312" w:hint="eastAsia"/>
          <w:spacing w:val="-4"/>
          <w:sz w:val="32"/>
          <w:szCs w:val="32"/>
        </w:rPr>
        <w:t>和连接器的连接牢固强度需进行测量。</w:t>
      </w:r>
    </w:p>
    <w:p w:rsidR="00C274E6" w:rsidRDefault="00E81408" w:rsidP="00FA05FE">
      <w:pPr>
        <w:spacing w:line="520" w:lineRule="exact"/>
        <w:ind w:firstLineChars="200" w:firstLine="624"/>
        <w:rPr>
          <w:rFonts w:eastAsia="仿宋_GB2312"/>
          <w:sz w:val="32"/>
          <w:szCs w:val="32"/>
        </w:rPr>
      </w:pPr>
      <w:r>
        <w:rPr>
          <w:rFonts w:eastAsia="仿宋_GB2312"/>
          <w:spacing w:val="-4"/>
          <w:sz w:val="32"/>
          <w:szCs w:val="32"/>
        </w:rPr>
        <w:t>多片式的</w:t>
      </w:r>
      <w:r>
        <w:rPr>
          <w:rFonts w:eastAsia="仿宋_GB2312" w:hint="eastAsia"/>
          <w:spacing w:val="-4"/>
          <w:sz w:val="32"/>
          <w:szCs w:val="32"/>
        </w:rPr>
        <w:t>导电材料上印制电路</w:t>
      </w:r>
      <w:r>
        <w:rPr>
          <w:rFonts w:eastAsia="仿宋_GB2312"/>
          <w:spacing w:val="-4"/>
          <w:sz w:val="32"/>
          <w:szCs w:val="32"/>
        </w:rPr>
        <w:t>牢固度</w:t>
      </w:r>
      <w:r>
        <w:rPr>
          <w:rFonts w:eastAsia="仿宋_GB2312" w:hint="eastAsia"/>
          <w:spacing w:val="-4"/>
          <w:sz w:val="32"/>
          <w:szCs w:val="32"/>
        </w:rPr>
        <w:t>：通过抽样实验来判断附着能力是否符合要求，如符合</w:t>
      </w:r>
      <w:r>
        <w:rPr>
          <w:rFonts w:eastAsia="仿宋_GB2312" w:hint="eastAsia"/>
          <w:spacing w:val="-4"/>
          <w:sz w:val="32"/>
          <w:szCs w:val="32"/>
        </w:rPr>
        <w:t>ASTM</w:t>
      </w:r>
      <w:r>
        <w:rPr>
          <w:rFonts w:eastAsia="仿宋_GB2312" w:hint="eastAsia"/>
          <w:spacing w:val="-4"/>
          <w:sz w:val="32"/>
          <w:szCs w:val="32"/>
        </w:rPr>
        <w:t>等级中的</w:t>
      </w:r>
      <w:r>
        <w:rPr>
          <w:rFonts w:eastAsia="仿宋_GB2312" w:hint="eastAsia"/>
          <w:spacing w:val="-4"/>
          <w:sz w:val="32"/>
          <w:szCs w:val="32"/>
        </w:rPr>
        <w:t>B</w:t>
      </w:r>
      <w:r>
        <w:rPr>
          <w:rFonts w:eastAsia="仿宋_GB2312" w:hint="eastAsia"/>
          <w:spacing w:val="-4"/>
          <w:sz w:val="32"/>
          <w:szCs w:val="32"/>
        </w:rPr>
        <w:t>级。</w:t>
      </w:r>
    </w:p>
    <w:p w:rsidR="00C274E6" w:rsidRDefault="00E81408" w:rsidP="00FA05FE">
      <w:pPr>
        <w:spacing w:line="520" w:lineRule="exact"/>
        <w:ind w:firstLineChars="200" w:firstLine="640"/>
        <w:rPr>
          <w:rFonts w:eastAsia="仿宋_GB2312"/>
          <w:sz w:val="32"/>
          <w:szCs w:val="32"/>
        </w:rPr>
      </w:pPr>
      <w:r>
        <w:rPr>
          <w:rFonts w:eastAsia="仿宋_GB2312" w:hint="eastAsia"/>
          <w:sz w:val="32"/>
          <w:szCs w:val="32"/>
        </w:rPr>
        <w:t>2.</w:t>
      </w:r>
      <w:r>
        <w:rPr>
          <w:rFonts w:eastAsia="仿宋_GB2312" w:hint="eastAsia"/>
          <w:sz w:val="32"/>
          <w:szCs w:val="32"/>
        </w:rPr>
        <w:t>涂层工序控制</w:t>
      </w:r>
    </w:p>
    <w:p w:rsidR="00C274E6" w:rsidRDefault="00E81408" w:rsidP="00FA05FE">
      <w:pPr>
        <w:spacing w:line="520" w:lineRule="exact"/>
        <w:ind w:firstLineChars="200" w:firstLine="640"/>
        <w:rPr>
          <w:rFonts w:eastAsia="仿宋_GB2312"/>
          <w:sz w:val="32"/>
          <w:szCs w:val="32"/>
        </w:rPr>
      </w:pPr>
      <w:r>
        <w:rPr>
          <w:rFonts w:eastAsia="仿宋_GB2312" w:hint="eastAsia"/>
          <w:sz w:val="32"/>
          <w:szCs w:val="32"/>
        </w:rPr>
        <w:lastRenderedPageBreak/>
        <w:t>导电涂层应在企业规定的范围内。采用千分卡尺测量涂层的厚度。</w:t>
      </w:r>
    </w:p>
    <w:p w:rsidR="00C274E6" w:rsidRDefault="00E81408" w:rsidP="00FA05FE">
      <w:pPr>
        <w:spacing w:line="520" w:lineRule="exact"/>
        <w:ind w:firstLineChars="200" w:firstLine="640"/>
        <w:rPr>
          <w:rFonts w:eastAsia="仿宋_GB2312"/>
          <w:spacing w:val="-4"/>
          <w:sz w:val="32"/>
          <w:szCs w:val="32"/>
        </w:rPr>
      </w:pPr>
      <w:r>
        <w:rPr>
          <w:rFonts w:eastAsia="仿宋_GB2312" w:hint="eastAsia"/>
          <w:sz w:val="32"/>
          <w:szCs w:val="32"/>
        </w:rPr>
        <w:t>3</w:t>
      </w:r>
      <w:r>
        <w:rPr>
          <w:rFonts w:eastAsia="仿宋_GB2312"/>
          <w:sz w:val="32"/>
          <w:szCs w:val="32"/>
        </w:rPr>
        <w:t>.</w:t>
      </w:r>
      <w:r>
        <w:rPr>
          <w:rFonts w:eastAsia="仿宋_GB2312" w:hint="eastAsia"/>
          <w:spacing w:val="-4"/>
          <w:sz w:val="32"/>
          <w:szCs w:val="32"/>
        </w:rPr>
        <w:t>导电介质的质量控制</w:t>
      </w:r>
    </w:p>
    <w:p w:rsidR="00C274E6" w:rsidRDefault="00E81408" w:rsidP="00FA05FE">
      <w:pPr>
        <w:spacing w:line="520" w:lineRule="exact"/>
        <w:ind w:firstLineChars="200" w:firstLine="624"/>
        <w:rPr>
          <w:rFonts w:eastAsia="仿宋_GB2312"/>
          <w:sz w:val="32"/>
          <w:szCs w:val="32"/>
        </w:rPr>
      </w:pPr>
      <w:r>
        <w:rPr>
          <w:rFonts w:eastAsia="仿宋_GB2312"/>
          <w:spacing w:val="-4"/>
          <w:sz w:val="32"/>
          <w:szCs w:val="32"/>
        </w:rPr>
        <w:t>目前存在企业自己配制和直接外购成品两种情况。</w:t>
      </w:r>
    </w:p>
    <w:p w:rsidR="00C274E6" w:rsidRDefault="00E81408" w:rsidP="00FA05FE">
      <w:pPr>
        <w:spacing w:line="520" w:lineRule="exact"/>
        <w:ind w:firstLineChars="200" w:firstLine="640"/>
        <w:rPr>
          <w:rFonts w:eastAsia="仿宋_GB2312"/>
          <w:sz w:val="32"/>
          <w:szCs w:val="32"/>
        </w:rPr>
      </w:pPr>
      <w:r>
        <w:rPr>
          <w:rFonts w:eastAsia="仿宋_GB2312"/>
          <w:sz w:val="32"/>
          <w:szCs w:val="32"/>
        </w:rPr>
        <w:t>对于自己配制的成品，需进行外观、导电性能（例如交流阻抗，直流失调电压，复合失调不稳定性和内部噪声）测试；</w:t>
      </w:r>
    </w:p>
    <w:p w:rsidR="00C274E6" w:rsidRDefault="00E81408" w:rsidP="00FA05FE">
      <w:pPr>
        <w:spacing w:line="520" w:lineRule="exact"/>
        <w:ind w:firstLineChars="200" w:firstLine="640"/>
        <w:rPr>
          <w:rFonts w:eastAsia="仿宋_GB2312"/>
          <w:sz w:val="32"/>
          <w:szCs w:val="32"/>
        </w:rPr>
      </w:pPr>
      <w:r>
        <w:rPr>
          <w:rFonts w:eastAsia="仿宋_GB2312"/>
          <w:sz w:val="32"/>
          <w:szCs w:val="32"/>
        </w:rPr>
        <w:t>对于直接外购的成品，同样需进行外观、导电性能的进货检验，保证原材料的质量，同时需对</w:t>
      </w:r>
      <w:r>
        <w:rPr>
          <w:rFonts w:eastAsia="仿宋_GB2312" w:hint="eastAsia"/>
          <w:sz w:val="32"/>
          <w:szCs w:val="32"/>
        </w:rPr>
        <w:t>导电胶</w:t>
      </w:r>
      <w:r>
        <w:rPr>
          <w:rFonts w:eastAsia="仿宋_GB2312"/>
          <w:sz w:val="32"/>
          <w:szCs w:val="32"/>
        </w:rPr>
        <w:t>的储存条件（温度、湿度、光照等）进行规定和控制。</w:t>
      </w:r>
    </w:p>
    <w:p w:rsidR="00C274E6" w:rsidRDefault="00E81408" w:rsidP="00FA05FE">
      <w:pPr>
        <w:spacing w:line="520" w:lineRule="exact"/>
        <w:ind w:firstLineChars="200" w:firstLine="640"/>
        <w:rPr>
          <w:rFonts w:eastAsia="仿宋_GB2312"/>
          <w:sz w:val="32"/>
          <w:szCs w:val="32"/>
        </w:rPr>
      </w:pPr>
      <w:r>
        <w:rPr>
          <w:rFonts w:eastAsia="仿宋_GB2312" w:hint="eastAsia"/>
          <w:sz w:val="32"/>
          <w:szCs w:val="32"/>
        </w:rPr>
        <w:t>4</w:t>
      </w:r>
      <w:r>
        <w:rPr>
          <w:rFonts w:eastAsia="仿宋_GB2312"/>
          <w:sz w:val="32"/>
          <w:szCs w:val="32"/>
        </w:rPr>
        <w:t>.</w:t>
      </w:r>
      <w:r>
        <w:rPr>
          <w:rFonts w:eastAsia="仿宋_GB2312"/>
          <w:sz w:val="32"/>
          <w:szCs w:val="32"/>
        </w:rPr>
        <w:t>微生物控制</w:t>
      </w:r>
    </w:p>
    <w:p w:rsidR="00C274E6" w:rsidRDefault="00E81408" w:rsidP="00FA05FE">
      <w:pPr>
        <w:spacing w:line="52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）无菌产品：对于以无菌状态提供的</w:t>
      </w:r>
      <w:r>
        <w:rPr>
          <w:rFonts w:eastAsia="仿宋_GB2312" w:hint="eastAsia"/>
          <w:sz w:val="32"/>
          <w:szCs w:val="32"/>
        </w:rPr>
        <w:t>一次性使</w:t>
      </w:r>
      <w:proofErr w:type="gramStart"/>
      <w:r>
        <w:rPr>
          <w:rFonts w:eastAsia="仿宋_GB2312" w:hint="eastAsia"/>
          <w:sz w:val="32"/>
          <w:szCs w:val="32"/>
        </w:rPr>
        <w:t>用脑电电极</w:t>
      </w:r>
      <w:proofErr w:type="gramEnd"/>
      <w:r>
        <w:rPr>
          <w:rFonts w:eastAsia="仿宋_GB2312"/>
          <w:sz w:val="32"/>
          <w:szCs w:val="32"/>
        </w:rPr>
        <w:t>产品，企业需按照《关于发布医疗器械生产质量管理规范附录无菌医疗器械的公告》的要求对生产环境和包装封口进行确认和控制。</w:t>
      </w:r>
    </w:p>
    <w:p w:rsidR="00DE6819" w:rsidRDefault="00E81408" w:rsidP="00072BA6">
      <w:pPr>
        <w:spacing w:line="52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）微生物控制产品：对于以微生物控制状态提供的</w:t>
      </w:r>
      <w:r>
        <w:rPr>
          <w:rFonts w:eastAsia="仿宋_GB2312" w:hint="eastAsia"/>
          <w:sz w:val="32"/>
          <w:szCs w:val="32"/>
        </w:rPr>
        <w:t>一次性使</w:t>
      </w:r>
      <w:proofErr w:type="gramStart"/>
      <w:r>
        <w:rPr>
          <w:rFonts w:eastAsia="仿宋_GB2312" w:hint="eastAsia"/>
          <w:sz w:val="32"/>
          <w:szCs w:val="32"/>
        </w:rPr>
        <w:t>用脑电电极</w:t>
      </w:r>
      <w:proofErr w:type="gramEnd"/>
      <w:r>
        <w:rPr>
          <w:rFonts w:eastAsia="仿宋_GB2312"/>
          <w:sz w:val="32"/>
          <w:szCs w:val="32"/>
        </w:rPr>
        <w:t>产品，企业需按照</w:t>
      </w:r>
      <w:r>
        <w:rPr>
          <w:rFonts w:eastAsia="仿宋_GB2312"/>
          <w:sz w:val="32"/>
          <w:szCs w:val="32"/>
        </w:rPr>
        <w:t>GB 15979</w:t>
      </w:r>
      <w:r>
        <w:rPr>
          <w:rFonts w:ascii="仿宋_GB2312" w:eastAsia="仿宋_GB2312" w:hint="eastAsia"/>
          <w:sz w:val="32"/>
          <w:szCs w:val="32"/>
        </w:rPr>
        <w:t>—</w:t>
      </w:r>
      <w:r>
        <w:rPr>
          <w:rFonts w:eastAsia="仿宋_GB2312"/>
          <w:sz w:val="32"/>
          <w:szCs w:val="32"/>
        </w:rPr>
        <w:t>2002</w:t>
      </w:r>
      <w:r>
        <w:rPr>
          <w:rFonts w:eastAsia="仿宋_GB2312"/>
          <w:sz w:val="32"/>
          <w:szCs w:val="32"/>
        </w:rPr>
        <w:t>《一次性使用卫生用品卫生标准》对原材料卫生要求，生产环境与过程卫生要求和人员要求进行规定和控制。</w:t>
      </w:r>
    </w:p>
    <w:p w:rsidR="008A7372" w:rsidRDefault="00E81408" w:rsidP="00FA05FE">
      <w:pPr>
        <w:spacing w:line="520" w:lineRule="exact"/>
        <w:ind w:rightChars="-32" w:right="-67" w:firstLineChars="200" w:firstLine="640"/>
        <w:rPr>
          <w:rFonts w:eastAsia="黑体"/>
          <w:color w:val="000000"/>
          <w:sz w:val="32"/>
          <w:szCs w:val="32"/>
        </w:rPr>
      </w:pPr>
      <w:r>
        <w:rPr>
          <w:rFonts w:eastAsia="黑体" w:hint="eastAsia"/>
          <w:color w:val="000000"/>
          <w:sz w:val="32"/>
          <w:szCs w:val="32"/>
        </w:rPr>
        <w:t>三、参考文献</w:t>
      </w:r>
    </w:p>
    <w:p w:rsidR="00FF48E0" w:rsidRPr="00FF48E0" w:rsidRDefault="00FF48E0" w:rsidP="00072BA6">
      <w:pPr>
        <w:pStyle w:val="ab"/>
        <w:numPr>
          <w:ilvl w:val="0"/>
          <w:numId w:val="10"/>
        </w:numPr>
        <w:spacing w:line="520" w:lineRule="exact"/>
        <w:ind w:firstLineChars="0"/>
        <w:rPr>
          <w:rFonts w:eastAsia="仿宋_GB2312" w:hint="eastAsia"/>
          <w:sz w:val="32"/>
          <w:szCs w:val="32"/>
        </w:rPr>
      </w:pPr>
      <w:r>
        <w:rPr>
          <w:rFonts w:eastAsia="仿宋_GB2312" w:hint="eastAsia"/>
          <w:sz w:val="32"/>
          <w:szCs w:val="32"/>
          <w:lang w:val="en-GB"/>
        </w:rPr>
        <w:t>中华人民共和国国务院</w:t>
      </w:r>
      <w:r>
        <w:rPr>
          <w:rFonts w:eastAsia="仿宋_GB2312" w:hint="eastAsia"/>
          <w:sz w:val="32"/>
          <w:szCs w:val="32"/>
          <w:lang w:val="en-GB"/>
        </w:rPr>
        <w:t xml:space="preserve">. </w:t>
      </w:r>
      <w:r>
        <w:rPr>
          <w:rFonts w:eastAsia="仿宋_GB2312" w:hint="eastAsia"/>
          <w:sz w:val="32"/>
          <w:szCs w:val="32"/>
          <w:lang w:val="en-GB"/>
        </w:rPr>
        <w:t>《</w:t>
      </w:r>
      <w:r w:rsidRPr="00FF48E0">
        <w:rPr>
          <w:rFonts w:eastAsia="仿宋_GB2312" w:hint="eastAsia"/>
          <w:sz w:val="32"/>
          <w:szCs w:val="32"/>
          <w:lang w:val="en-GB"/>
        </w:rPr>
        <w:t>医疗器械监督管理条例</w:t>
      </w:r>
      <w:r>
        <w:rPr>
          <w:rFonts w:eastAsia="仿宋_GB2312" w:hint="eastAsia"/>
          <w:sz w:val="32"/>
          <w:szCs w:val="32"/>
          <w:lang w:val="en-GB"/>
        </w:rPr>
        <w:t>》</w:t>
      </w:r>
      <w:r>
        <w:rPr>
          <w:rFonts w:eastAsia="仿宋_GB2312" w:hint="eastAsia"/>
          <w:sz w:val="32"/>
          <w:szCs w:val="32"/>
          <w:lang w:val="en-GB"/>
        </w:rPr>
        <w:t xml:space="preserve">[z]. 2021. </w:t>
      </w:r>
    </w:p>
    <w:p w:rsidR="00FF48E0" w:rsidRDefault="00FF48E0" w:rsidP="00072BA6">
      <w:pPr>
        <w:pStyle w:val="ab"/>
        <w:numPr>
          <w:ilvl w:val="0"/>
          <w:numId w:val="10"/>
        </w:numPr>
        <w:spacing w:line="520" w:lineRule="exact"/>
        <w:ind w:firstLineChars="0"/>
        <w:rPr>
          <w:rFonts w:eastAsia="仿宋_GB2312" w:hint="eastAsia"/>
          <w:sz w:val="32"/>
          <w:szCs w:val="32"/>
        </w:rPr>
      </w:pPr>
      <w:r>
        <w:rPr>
          <w:rFonts w:eastAsia="仿宋_GB2312" w:hint="eastAsia"/>
          <w:sz w:val="32"/>
          <w:szCs w:val="32"/>
        </w:rPr>
        <w:t>国家市场监督管理总局</w:t>
      </w:r>
      <w:r>
        <w:rPr>
          <w:rFonts w:eastAsia="仿宋_GB2312" w:hint="eastAsia"/>
          <w:sz w:val="32"/>
          <w:szCs w:val="32"/>
        </w:rPr>
        <w:t xml:space="preserve">. </w:t>
      </w:r>
      <w:r>
        <w:rPr>
          <w:rFonts w:eastAsia="仿宋_GB2312" w:hint="eastAsia"/>
          <w:sz w:val="32"/>
          <w:szCs w:val="32"/>
        </w:rPr>
        <w:t>《</w:t>
      </w:r>
      <w:r w:rsidRPr="00FF48E0">
        <w:rPr>
          <w:rFonts w:eastAsia="仿宋_GB2312" w:hint="eastAsia"/>
          <w:sz w:val="32"/>
          <w:szCs w:val="32"/>
        </w:rPr>
        <w:t>医疗器械注册与备案管理办法</w:t>
      </w:r>
      <w:r>
        <w:rPr>
          <w:rFonts w:eastAsia="仿宋_GB2312" w:hint="eastAsia"/>
          <w:sz w:val="32"/>
          <w:szCs w:val="32"/>
        </w:rPr>
        <w:t>》</w:t>
      </w:r>
      <w:r w:rsidRPr="00FF48E0">
        <w:rPr>
          <w:rFonts w:eastAsia="仿宋_GB2312"/>
          <w:sz w:val="32"/>
          <w:szCs w:val="32"/>
        </w:rPr>
        <w:t xml:space="preserve">[z]. 2021. </w:t>
      </w:r>
    </w:p>
    <w:p w:rsidR="00FB00ED" w:rsidRDefault="00FB00ED" w:rsidP="00072BA6">
      <w:pPr>
        <w:pStyle w:val="ab"/>
        <w:numPr>
          <w:ilvl w:val="0"/>
          <w:numId w:val="10"/>
        </w:numPr>
        <w:spacing w:line="520" w:lineRule="exact"/>
        <w:ind w:firstLineChars="0"/>
        <w:rPr>
          <w:rFonts w:eastAsia="仿宋_GB2312" w:hint="eastAsia"/>
          <w:sz w:val="32"/>
          <w:szCs w:val="32"/>
        </w:rPr>
      </w:pPr>
      <w:r>
        <w:rPr>
          <w:rFonts w:eastAsia="仿宋_GB2312" w:hint="eastAsia"/>
          <w:sz w:val="32"/>
          <w:szCs w:val="32"/>
        </w:rPr>
        <w:t>国家药品监督管理局</w:t>
      </w:r>
      <w:r>
        <w:rPr>
          <w:rFonts w:eastAsia="仿宋_GB2312" w:hint="eastAsia"/>
          <w:sz w:val="32"/>
          <w:szCs w:val="32"/>
        </w:rPr>
        <w:t xml:space="preserve">. </w:t>
      </w:r>
      <w:r>
        <w:rPr>
          <w:rFonts w:eastAsia="仿宋_GB2312" w:hint="eastAsia"/>
          <w:sz w:val="32"/>
          <w:szCs w:val="32"/>
        </w:rPr>
        <w:t>《</w:t>
      </w:r>
      <w:r w:rsidRPr="00FB00ED">
        <w:rPr>
          <w:rFonts w:eastAsia="仿宋_GB2312" w:hint="eastAsia"/>
          <w:sz w:val="32"/>
          <w:szCs w:val="32"/>
        </w:rPr>
        <w:t>医疗器械注册申报资料要求及说明</w:t>
      </w:r>
      <w:r>
        <w:rPr>
          <w:rFonts w:eastAsia="仿宋_GB2312" w:hint="eastAsia"/>
          <w:sz w:val="32"/>
          <w:szCs w:val="32"/>
        </w:rPr>
        <w:t>》</w:t>
      </w:r>
      <w:r w:rsidRPr="00FB00ED">
        <w:rPr>
          <w:rFonts w:eastAsia="仿宋_GB2312"/>
          <w:sz w:val="32"/>
          <w:szCs w:val="32"/>
        </w:rPr>
        <w:t xml:space="preserve">[z]. 2021. </w:t>
      </w:r>
    </w:p>
    <w:p w:rsidR="00FB00ED" w:rsidRDefault="007C028D" w:rsidP="00072BA6">
      <w:pPr>
        <w:pStyle w:val="ab"/>
        <w:numPr>
          <w:ilvl w:val="0"/>
          <w:numId w:val="10"/>
        </w:numPr>
        <w:spacing w:line="520" w:lineRule="exact"/>
        <w:ind w:firstLineChars="0"/>
        <w:rPr>
          <w:rFonts w:eastAsia="仿宋_GB2312" w:hint="eastAsia"/>
          <w:sz w:val="32"/>
          <w:szCs w:val="32"/>
        </w:rPr>
      </w:pPr>
      <w:r w:rsidRPr="007C028D">
        <w:rPr>
          <w:rFonts w:eastAsia="仿宋_GB2312" w:hint="eastAsia"/>
          <w:sz w:val="32"/>
          <w:szCs w:val="32"/>
        </w:rPr>
        <w:t>国家药品监督管理局</w:t>
      </w:r>
      <w:r w:rsidR="00FB00ED" w:rsidRPr="00FB00ED">
        <w:rPr>
          <w:rFonts w:eastAsia="仿宋_GB2312" w:hint="eastAsia"/>
          <w:sz w:val="32"/>
          <w:szCs w:val="32"/>
        </w:rPr>
        <w:t xml:space="preserve">. </w:t>
      </w:r>
      <w:r w:rsidR="00FB00ED" w:rsidRPr="00FB00ED">
        <w:rPr>
          <w:rFonts w:eastAsia="仿宋_GB2312" w:hint="eastAsia"/>
          <w:sz w:val="32"/>
          <w:szCs w:val="32"/>
        </w:rPr>
        <w:t>《</w:t>
      </w:r>
      <w:r w:rsidRPr="007C028D">
        <w:rPr>
          <w:rFonts w:eastAsia="仿宋_GB2312" w:hint="eastAsia"/>
          <w:sz w:val="32"/>
          <w:szCs w:val="32"/>
        </w:rPr>
        <w:t>医疗器械临床评价技术指导原则</w:t>
      </w:r>
      <w:r w:rsidR="00FB00ED" w:rsidRPr="00FB00ED">
        <w:rPr>
          <w:rFonts w:eastAsia="仿宋_GB2312" w:hint="eastAsia"/>
          <w:sz w:val="32"/>
          <w:szCs w:val="32"/>
        </w:rPr>
        <w:t>》</w:t>
      </w:r>
      <w:r w:rsidR="00FB00ED" w:rsidRPr="00FB00ED">
        <w:rPr>
          <w:rFonts w:eastAsia="仿宋_GB2312" w:hint="eastAsia"/>
          <w:sz w:val="32"/>
          <w:szCs w:val="32"/>
        </w:rPr>
        <w:t xml:space="preserve">[z]. </w:t>
      </w:r>
      <w:r w:rsidR="00FB00ED" w:rsidRPr="00FB00ED">
        <w:rPr>
          <w:rFonts w:eastAsia="仿宋_GB2312" w:hint="eastAsia"/>
          <w:sz w:val="32"/>
          <w:szCs w:val="32"/>
        </w:rPr>
        <w:lastRenderedPageBreak/>
        <w:t>2021.</w:t>
      </w:r>
      <w:r>
        <w:rPr>
          <w:rFonts w:eastAsia="仿宋_GB2312" w:hint="eastAsia"/>
          <w:sz w:val="32"/>
          <w:szCs w:val="32"/>
        </w:rPr>
        <w:t xml:space="preserve"> </w:t>
      </w:r>
    </w:p>
    <w:p w:rsidR="00072BA6" w:rsidRDefault="00C6160F" w:rsidP="00072BA6">
      <w:pPr>
        <w:pStyle w:val="ab"/>
        <w:numPr>
          <w:ilvl w:val="0"/>
          <w:numId w:val="10"/>
        </w:numPr>
        <w:spacing w:line="520" w:lineRule="exact"/>
        <w:ind w:firstLineChars="0"/>
        <w:rPr>
          <w:rFonts w:eastAsia="仿宋_GB2312"/>
          <w:sz w:val="32"/>
          <w:szCs w:val="32"/>
        </w:rPr>
      </w:pPr>
      <w:r w:rsidRPr="00072BA6">
        <w:rPr>
          <w:rFonts w:eastAsia="仿宋_GB2312" w:hint="eastAsia"/>
          <w:sz w:val="32"/>
          <w:szCs w:val="32"/>
        </w:rPr>
        <w:t>GB 9706.1</w:t>
      </w:r>
      <w:r w:rsidRPr="00072BA6">
        <w:rPr>
          <w:rFonts w:eastAsia="仿宋_GB2312" w:hint="eastAsia"/>
          <w:sz w:val="32"/>
          <w:szCs w:val="32"/>
        </w:rPr>
        <w:t>—</w:t>
      </w:r>
      <w:r w:rsidRPr="00072BA6">
        <w:rPr>
          <w:rFonts w:eastAsia="仿宋_GB2312" w:hint="eastAsia"/>
          <w:sz w:val="32"/>
          <w:szCs w:val="32"/>
        </w:rPr>
        <w:t>2020</w:t>
      </w:r>
      <w:r w:rsidR="00072BA6">
        <w:rPr>
          <w:rFonts w:eastAsia="仿宋_GB2312" w:hint="eastAsia"/>
          <w:sz w:val="32"/>
          <w:szCs w:val="32"/>
        </w:rPr>
        <w:t xml:space="preserve">, </w:t>
      </w:r>
      <w:r w:rsidRPr="00072BA6">
        <w:rPr>
          <w:rFonts w:eastAsia="仿宋_GB2312" w:hint="eastAsia"/>
          <w:sz w:val="32"/>
          <w:szCs w:val="32"/>
        </w:rPr>
        <w:t>医用电气设备</w:t>
      </w:r>
      <w:r w:rsidRPr="00072BA6">
        <w:rPr>
          <w:rFonts w:eastAsia="仿宋_GB2312" w:hint="eastAsia"/>
          <w:sz w:val="32"/>
          <w:szCs w:val="32"/>
        </w:rPr>
        <w:t xml:space="preserve"> </w:t>
      </w:r>
      <w:r w:rsidRPr="00072BA6">
        <w:rPr>
          <w:rFonts w:eastAsia="仿宋_GB2312" w:hint="eastAsia"/>
          <w:sz w:val="32"/>
          <w:szCs w:val="32"/>
        </w:rPr>
        <w:t>第</w:t>
      </w:r>
      <w:r w:rsidRPr="00072BA6">
        <w:rPr>
          <w:rFonts w:eastAsia="仿宋_GB2312" w:hint="eastAsia"/>
          <w:sz w:val="32"/>
          <w:szCs w:val="32"/>
        </w:rPr>
        <w:t>1</w:t>
      </w:r>
      <w:r w:rsidRPr="00072BA6">
        <w:rPr>
          <w:rFonts w:eastAsia="仿宋_GB2312" w:hint="eastAsia"/>
          <w:sz w:val="32"/>
          <w:szCs w:val="32"/>
        </w:rPr>
        <w:t>部分：安全通用要求</w:t>
      </w:r>
      <w:r w:rsidR="00072BA6">
        <w:rPr>
          <w:rFonts w:eastAsia="仿宋_GB2312" w:hint="eastAsia"/>
          <w:sz w:val="32"/>
          <w:szCs w:val="32"/>
        </w:rPr>
        <w:t xml:space="preserve">[s]. </w:t>
      </w:r>
    </w:p>
    <w:p w:rsidR="00072BA6" w:rsidRDefault="00C6160F" w:rsidP="00072BA6">
      <w:pPr>
        <w:pStyle w:val="ab"/>
        <w:numPr>
          <w:ilvl w:val="0"/>
          <w:numId w:val="10"/>
        </w:numPr>
        <w:spacing w:line="520" w:lineRule="exact"/>
        <w:ind w:firstLineChars="0"/>
        <w:rPr>
          <w:rFonts w:eastAsia="仿宋_GB2312"/>
          <w:sz w:val="32"/>
          <w:szCs w:val="32"/>
        </w:rPr>
      </w:pPr>
      <w:r w:rsidRPr="00072BA6">
        <w:rPr>
          <w:rFonts w:eastAsia="仿宋_GB2312" w:hint="eastAsia"/>
          <w:sz w:val="32"/>
          <w:szCs w:val="32"/>
        </w:rPr>
        <w:t>GB 9706.4</w:t>
      </w:r>
      <w:r w:rsidRPr="00072BA6">
        <w:rPr>
          <w:rFonts w:eastAsia="仿宋_GB2312" w:hint="eastAsia"/>
          <w:sz w:val="32"/>
          <w:szCs w:val="32"/>
        </w:rPr>
        <w:t>—</w:t>
      </w:r>
      <w:r w:rsidRPr="00072BA6">
        <w:rPr>
          <w:rFonts w:eastAsia="仿宋_GB2312" w:hint="eastAsia"/>
          <w:sz w:val="32"/>
          <w:szCs w:val="32"/>
        </w:rPr>
        <w:t>2009</w:t>
      </w:r>
      <w:r w:rsidR="00072BA6">
        <w:rPr>
          <w:rFonts w:eastAsia="仿宋_GB2312" w:hint="eastAsia"/>
          <w:sz w:val="32"/>
          <w:szCs w:val="32"/>
        </w:rPr>
        <w:t xml:space="preserve">, </w:t>
      </w:r>
      <w:r w:rsidRPr="00072BA6">
        <w:rPr>
          <w:rFonts w:eastAsia="仿宋_GB2312" w:hint="eastAsia"/>
          <w:sz w:val="32"/>
          <w:szCs w:val="32"/>
        </w:rPr>
        <w:t>医用电气设备第</w:t>
      </w:r>
      <w:r w:rsidRPr="00072BA6">
        <w:rPr>
          <w:rFonts w:eastAsia="仿宋_GB2312" w:hint="eastAsia"/>
          <w:sz w:val="32"/>
          <w:szCs w:val="32"/>
        </w:rPr>
        <w:t>2-2</w:t>
      </w:r>
      <w:r w:rsidRPr="00072BA6">
        <w:rPr>
          <w:rFonts w:eastAsia="仿宋_GB2312" w:hint="eastAsia"/>
          <w:sz w:val="32"/>
          <w:szCs w:val="32"/>
        </w:rPr>
        <w:t>部分：高频手术设备安全</w:t>
      </w:r>
      <w:proofErr w:type="gramStart"/>
      <w:r w:rsidRPr="00072BA6">
        <w:rPr>
          <w:rFonts w:eastAsia="仿宋_GB2312" w:hint="eastAsia"/>
          <w:sz w:val="32"/>
          <w:szCs w:val="32"/>
        </w:rPr>
        <w:t>专用要求</w:t>
      </w:r>
      <w:proofErr w:type="gramEnd"/>
      <w:r w:rsidR="00072BA6">
        <w:rPr>
          <w:rFonts w:eastAsia="仿宋_GB2312" w:hint="eastAsia"/>
          <w:sz w:val="32"/>
          <w:szCs w:val="32"/>
        </w:rPr>
        <w:t xml:space="preserve">[s]. </w:t>
      </w:r>
    </w:p>
    <w:p w:rsidR="003D0281" w:rsidRDefault="00C6160F" w:rsidP="003D0281">
      <w:pPr>
        <w:pStyle w:val="ab"/>
        <w:numPr>
          <w:ilvl w:val="0"/>
          <w:numId w:val="10"/>
        </w:numPr>
        <w:spacing w:line="520" w:lineRule="exact"/>
        <w:ind w:firstLineChars="0"/>
        <w:rPr>
          <w:rFonts w:eastAsia="仿宋_GB2312"/>
          <w:sz w:val="32"/>
          <w:szCs w:val="32"/>
        </w:rPr>
      </w:pPr>
      <w:r w:rsidRPr="00072BA6">
        <w:rPr>
          <w:rFonts w:eastAsia="仿宋_GB2312" w:hint="eastAsia"/>
          <w:sz w:val="32"/>
          <w:szCs w:val="32"/>
        </w:rPr>
        <w:t>YY 0505</w:t>
      </w:r>
      <w:r w:rsidRPr="00072BA6">
        <w:rPr>
          <w:rFonts w:eastAsia="仿宋_GB2312" w:hint="eastAsia"/>
          <w:sz w:val="32"/>
          <w:szCs w:val="32"/>
        </w:rPr>
        <w:t>—</w:t>
      </w:r>
      <w:r w:rsidRPr="00072BA6">
        <w:rPr>
          <w:rFonts w:eastAsia="仿宋_GB2312" w:hint="eastAsia"/>
          <w:sz w:val="32"/>
          <w:szCs w:val="32"/>
        </w:rPr>
        <w:t>2012</w:t>
      </w:r>
      <w:r w:rsidR="00072BA6">
        <w:rPr>
          <w:rFonts w:eastAsia="仿宋_GB2312" w:hint="eastAsia"/>
          <w:sz w:val="32"/>
          <w:szCs w:val="32"/>
        </w:rPr>
        <w:t xml:space="preserve">, </w:t>
      </w:r>
      <w:r w:rsidRPr="00072BA6">
        <w:rPr>
          <w:rFonts w:eastAsia="仿宋_GB2312" w:hint="eastAsia"/>
          <w:sz w:val="32"/>
          <w:szCs w:val="32"/>
        </w:rPr>
        <w:t>医用电气设备</w:t>
      </w:r>
      <w:r w:rsidRPr="00072BA6">
        <w:rPr>
          <w:rFonts w:eastAsia="仿宋_GB2312" w:hint="eastAsia"/>
          <w:sz w:val="32"/>
          <w:szCs w:val="32"/>
        </w:rPr>
        <w:t xml:space="preserve"> </w:t>
      </w:r>
      <w:r w:rsidRPr="00072BA6">
        <w:rPr>
          <w:rFonts w:eastAsia="仿宋_GB2312" w:hint="eastAsia"/>
          <w:sz w:val="32"/>
          <w:szCs w:val="32"/>
        </w:rPr>
        <w:t>第</w:t>
      </w:r>
      <w:r w:rsidRPr="00072BA6">
        <w:rPr>
          <w:rFonts w:eastAsia="仿宋_GB2312" w:hint="eastAsia"/>
          <w:sz w:val="32"/>
          <w:szCs w:val="32"/>
        </w:rPr>
        <w:t>1-2</w:t>
      </w:r>
      <w:r w:rsidRPr="00072BA6">
        <w:rPr>
          <w:rFonts w:eastAsia="仿宋_GB2312" w:hint="eastAsia"/>
          <w:sz w:val="32"/>
          <w:szCs w:val="32"/>
        </w:rPr>
        <w:t>部分</w:t>
      </w:r>
      <w:r w:rsidRPr="00072BA6">
        <w:rPr>
          <w:rFonts w:eastAsia="仿宋_GB2312" w:hint="eastAsia"/>
          <w:sz w:val="32"/>
          <w:szCs w:val="32"/>
        </w:rPr>
        <w:t>:</w:t>
      </w:r>
      <w:r w:rsidRPr="00072BA6">
        <w:rPr>
          <w:rFonts w:eastAsia="仿宋_GB2312" w:hint="eastAsia"/>
          <w:sz w:val="32"/>
          <w:szCs w:val="32"/>
        </w:rPr>
        <w:t>安全通用要求并列标准</w:t>
      </w:r>
      <w:r w:rsidRPr="00072BA6">
        <w:rPr>
          <w:rFonts w:eastAsia="仿宋_GB2312" w:hint="eastAsia"/>
          <w:sz w:val="32"/>
          <w:szCs w:val="32"/>
        </w:rPr>
        <w:t>:</w:t>
      </w:r>
      <w:r w:rsidRPr="00072BA6">
        <w:rPr>
          <w:rFonts w:eastAsia="仿宋_GB2312" w:hint="eastAsia"/>
          <w:sz w:val="32"/>
          <w:szCs w:val="32"/>
        </w:rPr>
        <w:t>电磁兼容要求</w:t>
      </w:r>
      <w:r w:rsidR="00072BA6">
        <w:rPr>
          <w:rFonts w:eastAsia="仿宋_GB2312" w:hint="eastAsia"/>
          <w:sz w:val="32"/>
          <w:szCs w:val="32"/>
        </w:rPr>
        <w:t xml:space="preserve">[s]. </w:t>
      </w:r>
    </w:p>
    <w:p w:rsidR="003D0281" w:rsidRDefault="00C6160F" w:rsidP="003D0281">
      <w:pPr>
        <w:pStyle w:val="ab"/>
        <w:numPr>
          <w:ilvl w:val="0"/>
          <w:numId w:val="10"/>
        </w:numPr>
        <w:spacing w:line="520" w:lineRule="exact"/>
        <w:ind w:firstLineChars="0"/>
        <w:rPr>
          <w:rFonts w:eastAsia="仿宋_GB2312"/>
          <w:sz w:val="32"/>
          <w:szCs w:val="32"/>
        </w:rPr>
      </w:pPr>
      <w:r w:rsidRPr="003D0281">
        <w:rPr>
          <w:rFonts w:eastAsia="仿宋_GB2312" w:hint="eastAsia"/>
          <w:sz w:val="32"/>
          <w:szCs w:val="32"/>
        </w:rPr>
        <w:t>YY/T 0196</w:t>
      </w:r>
      <w:r w:rsidRPr="003D0281">
        <w:rPr>
          <w:rFonts w:eastAsia="仿宋_GB2312" w:hint="eastAsia"/>
          <w:sz w:val="32"/>
          <w:szCs w:val="32"/>
        </w:rPr>
        <w:t>—</w:t>
      </w:r>
      <w:r w:rsidRPr="003D0281">
        <w:rPr>
          <w:rFonts w:eastAsia="仿宋_GB2312" w:hint="eastAsia"/>
          <w:sz w:val="32"/>
          <w:szCs w:val="32"/>
        </w:rPr>
        <w:t>2005</w:t>
      </w:r>
      <w:r w:rsidR="003D0281">
        <w:rPr>
          <w:rFonts w:eastAsia="仿宋_GB2312" w:hint="eastAsia"/>
          <w:sz w:val="32"/>
          <w:szCs w:val="32"/>
        </w:rPr>
        <w:t xml:space="preserve">, </w:t>
      </w:r>
      <w:r w:rsidRPr="003D0281">
        <w:rPr>
          <w:rFonts w:eastAsia="仿宋_GB2312" w:hint="eastAsia"/>
          <w:sz w:val="32"/>
          <w:szCs w:val="32"/>
        </w:rPr>
        <w:t>一次性使用心</w:t>
      </w:r>
      <w:proofErr w:type="gramStart"/>
      <w:r w:rsidRPr="003D0281">
        <w:rPr>
          <w:rFonts w:eastAsia="仿宋_GB2312" w:hint="eastAsia"/>
          <w:sz w:val="32"/>
          <w:szCs w:val="32"/>
        </w:rPr>
        <w:t>电</w:t>
      </w:r>
      <w:proofErr w:type="gramEnd"/>
      <w:r w:rsidRPr="003D0281">
        <w:rPr>
          <w:rFonts w:eastAsia="仿宋_GB2312" w:hint="eastAsia"/>
          <w:sz w:val="32"/>
          <w:szCs w:val="32"/>
        </w:rPr>
        <w:t>电极</w:t>
      </w:r>
      <w:r w:rsidR="003D0281">
        <w:rPr>
          <w:rFonts w:eastAsia="仿宋_GB2312" w:hint="eastAsia"/>
          <w:sz w:val="32"/>
          <w:szCs w:val="32"/>
        </w:rPr>
        <w:t xml:space="preserve">[s]. </w:t>
      </w:r>
    </w:p>
    <w:p w:rsidR="003D0281" w:rsidRDefault="00C6160F" w:rsidP="003D0281">
      <w:pPr>
        <w:pStyle w:val="ab"/>
        <w:numPr>
          <w:ilvl w:val="0"/>
          <w:numId w:val="10"/>
        </w:numPr>
        <w:spacing w:line="520" w:lineRule="exact"/>
        <w:ind w:firstLineChars="0"/>
        <w:rPr>
          <w:rFonts w:eastAsia="仿宋_GB2312"/>
          <w:sz w:val="32"/>
          <w:szCs w:val="32"/>
        </w:rPr>
      </w:pPr>
      <w:r w:rsidRPr="003D0281">
        <w:rPr>
          <w:rFonts w:eastAsia="仿宋_GB2312" w:hint="eastAsia"/>
          <w:sz w:val="32"/>
          <w:szCs w:val="32"/>
        </w:rPr>
        <w:t>YY/T 0148</w:t>
      </w:r>
      <w:r w:rsidRPr="003D0281">
        <w:rPr>
          <w:rFonts w:eastAsia="仿宋_GB2312" w:hint="eastAsia"/>
          <w:sz w:val="32"/>
          <w:szCs w:val="32"/>
        </w:rPr>
        <w:t>—</w:t>
      </w:r>
      <w:r w:rsidRPr="003D0281">
        <w:rPr>
          <w:rFonts w:eastAsia="仿宋_GB2312" w:hint="eastAsia"/>
          <w:sz w:val="32"/>
          <w:szCs w:val="32"/>
        </w:rPr>
        <w:t>2006</w:t>
      </w:r>
      <w:r w:rsidRPr="003D0281">
        <w:rPr>
          <w:rFonts w:eastAsia="仿宋_GB2312" w:hint="eastAsia"/>
          <w:sz w:val="32"/>
          <w:szCs w:val="32"/>
        </w:rPr>
        <w:tab/>
      </w:r>
      <w:r w:rsidR="003D0281">
        <w:rPr>
          <w:rFonts w:eastAsia="仿宋_GB2312" w:hint="eastAsia"/>
          <w:sz w:val="32"/>
          <w:szCs w:val="32"/>
        </w:rPr>
        <w:t xml:space="preserve">, </w:t>
      </w:r>
      <w:r w:rsidRPr="003D0281">
        <w:rPr>
          <w:rFonts w:eastAsia="仿宋_GB2312" w:hint="eastAsia"/>
          <w:sz w:val="32"/>
          <w:szCs w:val="32"/>
        </w:rPr>
        <w:t>医用胶带</w:t>
      </w:r>
      <w:r w:rsidRPr="003D0281">
        <w:rPr>
          <w:rFonts w:eastAsia="仿宋_GB2312" w:hint="eastAsia"/>
          <w:sz w:val="32"/>
          <w:szCs w:val="32"/>
        </w:rPr>
        <w:t xml:space="preserve"> </w:t>
      </w:r>
      <w:r w:rsidRPr="003D0281">
        <w:rPr>
          <w:rFonts w:eastAsia="仿宋_GB2312" w:hint="eastAsia"/>
          <w:sz w:val="32"/>
          <w:szCs w:val="32"/>
        </w:rPr>
        <w:t>通用要求</w:t>
      </w:r>
      <w:r w:rsidR="003D0281">
        <w:rPr>
          <w:rFonts w:eastAsia="仿宋_GB2312" w:hint="eastAsia"/>
          <w:sz w:val="32"/>
          <w:szCs w:val="32"/>
        </w:rPr>
        <w:t xml:space="preserve">[s]. </w:t>
      </w:r>
    </w:p>
    <w:p w:rsidR="00F405E6" w:rsidRDefault="00C6160F" w:rsidP="00F405E6">
      <w:pPr>
        <w:pStyle w:val="ab"/>
        <w:numPr>
          <w:ilvl w:val="0"/>
          <w:numId w:val="10"/>
        </w:numPr>
        <w:spacing w:line="520" w:lineRule="exact"/>
        <w:ind w:firstLineChars="0"/>
        <w:rPr>
          <w:rFonts w:eastAsia="仿宋_GB2312"/>
          <w:sz w:val="32"/>
          <w:szCs w:val="32"/>
        </w:rPr>
      </w:pPr>
      <w:r w:rsidRPr="003D0281">
        <w:rPr>
          <w:rFonts w:eastAsia="仿宋_GB2312" w:hint="eastAsia"/>
          <w:sz w:val="32"/>
          <w:szCs w:val="32"/>
        </w:rPr>
        <w:t>GB/T 16886.1</w:t>
      </w:r>
      <w:r w:rsidRPr="003D0281">
        <w:rPr>
          <w:rFonts w:eastAsia="仿宋_GB2312" w:hint="eastAsia"/>
          <w:sz w:val="32"/>
          <w:szCs w:val="32"/>
        </w:rPr>
        <w:t>—</w:t>
      </w:r>
      <w:r w:rsidR="003D0281">
        <w:rPr>
          <w:rFonts w:eastAsia="仿宋_GB2312" w:hint="eastAsia"/>
          <w:sz w:val="32"/>
          <w:szCs w:val="32"/>
        </w:rPr>
        <w:t xml:space="preserve">2011, </w:t>
      </w:r>
      <w:r w:rsidRPr="003D0281">
        <w:rPr>
          <w:rFonts w:eastAsia="仿宋_GB2312" w:hint="eastAsia"/>
          <w:sz w:val="32"/>
          <w:szCs w:val="32"/>
        </w:rPr>
        <w:t>医疗器械生物学评价</w:t>
      </w:r>
      <w:r w:rsidRPr="003D0281">
        <w:rPr>
          <w:rFonts w:eastAsia="仿宋_GB2312" w:hint="eastAsia"/>
          <w:sz w:val="32"/>
          <w:szCs w:val="32"/>
        </w:rPr>
        <w:t xml:space="preserve"> </w:t>
      </w:r>
      <w:r w:rsidRPr="003D0281">
        <w:rPr>
          <w:rFonts w:eastAsia="仿宋_GB2312" w:hint="eastAsia"/>
          <w:sz w:val="32"/>
          <w:szCs w:val="32"/>
        </w:rPr>
        <w:t>第</w:t>
      </w:r>
      <w:r w:rsidRPr="003D0281">
        <w:rPr>
          <w:rFonts w:eastAsia="仿宋_GB2312" w:hint="eastAsia"/>
          <w:sz w:val="32"/>
          <w:szCs w:val="32"/>
        </w:rPr>
        <w:t>1</w:t>
      </w:r>
      <w:r w:rsidRPr="003D0281">
        <w:rPr>
          <w:rFonts w:eastAsia="仿宋_GB2312" w:hint="eastAsia"/>
          <w:sz w:val="32"/>
          <w:szCs w:val="32"/>
        </w:rPr>
        <w:t>部分：风险管理过程中的评价与试验</w:t>
      </w:r>
      <w:r w:rsidR="003D0281">
        <w:rPr>
          <w:rFonts w:eastAsia="仿宋_GB2312" w:hint="eastAsia"/>
          <w:sz w:val="32"/>
          <w:szCs w:val="32"/>
        </w:rPr>
        <w:t xml:space="preserve">[s]. </w:t>
      </w:r>
    </w:p>
    <w:p w:rsidR="00F405E6" w:rsidRDefault="00C6160F" w:rsidP="00F405E6">
      <w:pPr>
        <w:pStyle w:val="ab"/>
        <w:numPr>
          <w:ilvl w:val="0"/>
          <w:numId w:val="10"/>
        </w:numPr>
        <w:spacing w:line="520" w:lineRule="exact"/>
        <w:ind w:firstLineChars="0"/>
        <w:rPr>
          <w:rFonts w:eastAsia="仿宋_GB2312"/>
          <w:sz w:val="32"/>
          <w:szCs w:val="32"/>
        </w:rPr>
      </w:pPr>
      <w:r w:rsidRPr="00F405E6">
        <w:rPr>
          <w:rFonts w:eastAsia="仿宋_GB2312" w:hint="eastAsia"/>
          <w:sz w:val="32"/>
          <w:szCs w:val="32"/>
        </w:rPr>
        <w:t>YY/T 0316</w:t>
      </w:r>
      <w:r w:rsidRPr="00F405E6">
        <w:rPr>
          <w:rFonts w:eastAsia="仿宋_GB2312" w:hint="eastAsia"/>
          <w:sz w:val="32"/>
          <w:szCs w:val="32"/>
        </w:rPr>
        <w:t>—</w:t>
      </w:r>
      <w:r w:rsidR="00F405E6">
        <w:rPr>
          <w:rFonts w:eastAsia="仿宋_GB2312" w:hint="eastAsia"/>
          <w:sz w:val="32"/>
          <w:szCs w:val="32"/>
        </w:rPr>
        <w:t xml:space="preserve">2016, </w:t>
      </w:r>
      <w:r w:rsidRPr="00F405E6">
        <w:rPr>
          <w:rFonts w:eastAsia="仿宋_GB2312" w:hint="eastAsia"/>
          <w:sz w:val="32"/>
          <w:szCs w:val="32"/>
        </w:rPr>
        <w:t>医疗器械</w:t>
      </w:r>
      <w:r w:rsidRPr="00F405E6">
        <w:rPr>
          <w:rFonts w:eastAsia="仿宋_GB2312" w:hint="eastAsia"/>
          <w:sz w:val="32"/>
          <w:szCs w:val="32"/>
        </w:rPr>
        <w:t xml:space="preserve"> </w:t>
      </w:r>
      <w:r w:rsidRPr="00F405E6">
        <w:rPr>
          <w:rFonts w:eastAsia="仿宋_GB2312" w:hint="eastAsia"/>
          <w:sz w:val="32"/>
          <w:szCs w:val="32"/>
        </w:rPr>
        <w:t>风险管理对医疗器械的应用</w:t>
      </w:r>
      <w:r w:rsidR="00F405E6">
        <w:rPr>
          <w:rFonts w:eastAsia="仿宋_GB2312" w:hint="eastAsia"/>
          <w:sz w:val="32"/>
          <w:szCs w:val="32"/>
        </w:rPr>
        <w:t xml:space="preserve">[s]. </w:t>
      </w:r>
    </w:p>
    <w:p w:rsidR="00F405E6" w:rsidRDefault="00C6160F" w:rsidP="00F405E6">
      <w:pPr>
        <w:pStyle w:val="ab"/>
        <w:numPr>
          <w:ilvl w:val="0"/>
          <w:numId w:val="10"/>
        </w:numPr>
        <w:spacing w:line="520" w:lineRule="exact"/>
        <w:ind w:firstLineChars="0"/>
        <w:rPr>
          <w:rFonts w:eastAsia="仿宋_GB2312"/>
          <w:sz w:val="32"/>
          <w:szCs w:val="32"/>
        </w:rPr>
      </w:pPr>
      <w:r w:rsidRPr="00F405E6">
        <w:rPr>
          <w:rFonts w:eastAsia="仿宋_GB2312" w:hint="eastAsia"/>
          <w:sz w:val="32"/>
          <w:szCs w:val="32"/>
        </w:rPr>
        <w:t>YY/T 0466.1</w:t>
      </w:r>
      <w:r w:rsidRPr="00F405E6">
        <w:rPr>
          <w:rFonts w:eastAsia="仿宋_GB2312" w:hint="eastAsia"/>
          <w:sz w:val="32"/>
          <w:szCs w:val="32"/>
        </w:rPr>
        <w:t>—</w:t>
      </w:r>
      <w:r w:rsidR="00F405E6">
        <w:rPr>
          <w:rFonts w:eastAsia="仿宋_GB2312" w:hint="eastAsia"/>
          <w:sz w:val="32"/>
          <w:szCs w:val="32"/>
        </w:rPr>
        <w:t xml:space="preserve">2016, </w:t>
      </w:r>
      <w:r w:rsidRPr="00F405E6">
        <w:rPr>
          <w:rFonts w:eastAsia="仿宋_GB2312" w:hint="eastAsia"/>
          <w:sz w:val="32"/>
          <w:szCs w:val="32"/>
        </w:rPr>
        <w:t>医疗器械</w:t>
      </w:r>
      <w:r w:rsidRPr="00F405E6">
        <w:rPr>
          <w:rFonts w:eastAsia="仿宋_GB2312" w:hint="eastAsia"/>
          <w:sz w:val="32"/>
          <w:szCs w:val="32"/>
        </w:rPr>
        <w:t xml:space="preserve"> </w:t>
      </w:r>
      <w:r w:rsidRPr="00F405E6">
        <w:rPr>
          <w:rFonts w:eastAsia="仿宋_GB2312" w:hint="eastAsia"/>
          <w:sz w:val="32"/>
          <w:szCs w:val="32"/>
        </w:rPr>
        <w:t>用于医疗器械标签、标记和提供信息的符号</w:t>
      </w:r>
      <w:r w:rsidRPr="00F405E6">
        <w:rPr>
          <w:rFonts w:eastAsia="仿宋_GB2312" w:hint="eastAsia"/>
          <w:sz w:val="32"/>
          <w:szCs w:val="32"/>
        </w:rPr>
        <w:t xml:space="preserve"> </w:t>
      </w:r>
      <w:r w:rsidRPr="00F405E6">
        <w:rPr>
          <w:rFonts w:eastAsia="仿宋_GB2312" w:hint="eastAsia"/>
          <w:sz w:val="32"/>
          <w:szCs w:val="32"/>
        </w:rPr>
        <w:t>第</w:t>
      </w:r>
      <w:r w:rsidRPr="00F405E6">
        <w:rPr>
          <w:rFonts w:eastAsia="仿宋_GB2312" w:hint="eastAsia"/>
          <w:sz w:val="32"/>
          <w:szCs w:val="32"/>
        </w:rPr>
        <w:t>1</w:t>
      </w:r>
      <w:r w:rsidRPr="00F405E6">
        <w:rPr>
          <w:rFonts w:eastAsia="仿宋_GB2312" w:hint="eastAsia"/>
          <w:sz w:val="32"/>
          <w:szCs w:val="32"/>
        </w:rPr>
        <w:t>部分：通用要求</w:t>
      </w:r>
      <w:r w:rsidR="00F405E6">
        <w:rPr>
          <w:rFonts w:eastAsia="仿宋_GB2312" w:hint="eastAsia"/>
          <w:sz w:val="32"/>
          <w:szCs w:val="32"/>
        </w:rPr>
        <w:t xml:space="preserve">[s]. </w:t>
      </w:r>
    </w:p>
    <w:p w:rsidR="00F405E6" w:rsidRDefault="00F405E6" w:rsidP="00F405E6">
      <w:pPr>
        <w:pStyle w:val="ab"/>
        <w:numPr>
          <w:ilvl w:val="0"/>
          <w:numId w:val="10"/>
        </w:numPr>
        <w:spacing w:line="520" w:lineRule="exact"/>
        <w:ind w:firstLineChars="0"/>
        <w:rPr>
          <w:rFonts w:eastAsia="仿宋_GB2312"/>
          <w:sz w:val="32"/>
          <w:szCs w:val="32"/>
        </w:rPr>
      </w:pPr>
      <w:r>
        <w:rPr>
          <w:rFonts w:eastAsia="仿宋_GB2312"/>
          <w:sz w:val="32"/>
          <w:szCs w:val="32"/>
        </w:rPr>
        <w:t>ANSI/AAMI EC12:2000 (R2020)</w:t>
      </w:r>
      <w:r>
        <w:rPr>
          <w:rFonts w:eastAsia="仿宋_GB2312" w:hint="eastAsia"/>
          <w:sz w:val="32"/>
          <w:szCs w:val="32"/>
        </w:rPr>
        <w:t xml:space="preserve">, </w:t>
      </w:r>
      <w:r w:rsidR="00C6160F" w:rsidRPr="00F405E6">
        <w:rPr>
          <w:rFonts w:eastAsia="仿宋_GB2312"/>
          <w:sz w:val="32"/>
          <w:szCs w:val="32"/>
        </w:rPr>
        <w:t>Disposable ECG Electrodes</w:t>
      </w:r>
      <w:r>
        <w:rPr>
          <w:rFonts w:eastAsia="仿宋_GB2312" w:hint="eastAsia"/>
          <w:sz w:val="32"/>
          <w:szCs w:val="32"/>
        </w:rPr>
        <w:t xml:space="preserve">[s]. </w:t>
      </w:r>
    </w:p>
    <w:p w:rsidR="00F405E6" w:rsidRDefault="00C6160F" w:rsidP="00F405E6">
      <w:pPr>
        <w:pStyle w:val="ab"/>
        <w:numPr>
          <w:ilvl w:val="0"/>
          <w:numId w:val="10"/>
        </w:numPr>
        <w:spacing w:line="520" w:lineRule="exact"/>
        <w:ind w:firstLineChars="0"/>
        <w:rPr>
          <w:rFonts w:eastAsia="仿宋_GB2312"/>
          <w:sz w:val="32"/>
          <w:szCs w:val="32"/>
        </w:rPr>
      </w:pPr>
      <w:r w:rsidRPr="00F405E6">
        <w:rPr>
          <w:rFonts w:eastAsia="仿宋_GB2312"/>
          <w:sz w:val="32"/>
          <w:szCs w:val="32"/>
        </w:rPr>
        <w:t>ANSI/AAMI ES60601</w:t>
      </w:r>
      <w:r w:rsidR="00F405E6" w:rsidRPr="00F405E6">
        <w:rPr>
          <w:rFonts w:eastAsia="仿宋_GB2312"/>
          <w:sz w:val="32"/>
          <w:szCs w:val="32"/>
        </w:rPr>
        <w:t>-1:2005 (R2012) with amendments</w:t>
      </w:r>
      <w:r w:rsidR="00F405E6" w:rsidRPr="00F405E6">
        <w:rPr>
          <w:rFonts w:eastAsia="仿宋_GB2312" w:hint="eastAsia"/>
          <w:sz w:val="32"/>
          <w:szCs w:val="32"/>
        </w:rPr>
        <w:t xml:space="preserve"> </w:t>
      </w:r>
      <w:r w:rsidRPr="00F405E6">
        <w:rPr>
          <w:rFonts w:eastAsia="仿宋_GB2312"/>
          <w:sz w:val="32"/>
          <w:szCs w:val="32"/>
        </w:rPr>
        <w:t xml:space="preserve">Medical Electrical Equipment - Part 1: General Requirements </w:t>
      </w:r>
      <w:proofErr w:type="gramStart"/>
      <w:r w:rsidRPr="00F405E6">
        <w:rPr>
          <w:rFonts w:eastAsia="仿宋_GB2312"/>
          <w:sz w:val="32"/>
          <w:szCs w:val="32"/>
        </w:rPr>
        <w:t>For Basic Safety And</w:t>
      </w:r>
      <w:proofErr w:type="gramEnd"/>
      <w:r w:rsidRPr="00F405E6">
        <w:rPr>
          <w:rFonts w:eastAsia="仿宋_GB2312"/>
          <w:sz w:val="32"/>
          <w:szCs w:val="32"/>
        </w:rPr>
        <w:t xml:space="preserve"> Essential Performance (IEC 60601-1:2005, MOD)</w:t>
      </w:r>
      <w:r w:rsidR="00F405E6" w:rsidRPr="00F405E6">
        <w:rPr>
          <w:rFonts w:eastAsia="仿宋_GB2312" w:hint="eastAsia"/>
          <w:sz w:val="32"/>
          <w:szCs w:val="32"/>
        </w:rPr>
        <w:t xml:space="preserve"> [s].</w:t>
      </w:r>
      <w:r w:rsidRPr="00F405E6">
        <w:rPr>
          <w:rFonts w:eastAsia="仿宋_GB2312"/>
          <w:sz w:val="32"/>
          <w:szCs w:val="32"/>
        </w:rPr>
        <w:t xml:space="preserve"> </w:t>
      </w:r>
    </w:p>
    <w:p w:rsidR="00C274E6" w:rsidRPr="00F405E6" w:rsidRDefault="00C6160F" w:rsidP="00F405E6">
      <w:pPr>
        <w:pStyle w:val="ab"/>
        <w:numPr>
          <w:ilvl w:val="0"/>
          <w:numId w:val="10"/>
        </w:numPr>
        <w:spacing w:line="520" w:lineRule="exact"/>
        <w:ind w:firstLineChars="0"/>
        <w:rPr>
          <w:rFonts w:eastAsia="仿宋_GB2312"/>
          <w:sz w:val="32"/>
          <w:szCs w:val="32"/>
        </w:rPr>
      </w:pPr>
      <w:r w:rsidRPr="00F405E6">
        <w:rPr>
          <w:rFonts w:eastAsia="仿宋_GB2312"/>
          <w:sz w:val="32"/>
          <w:szCs w:val="32"/>
        </w:rPr>
        <w:t xml:space="preserve">IEEE </w:t>
      </w:r>
      <w:proofErr w:type="gramStart"/>
      <w:r w:rsidRPr="00F405E6">
        <w:rPr>
          <w:rFonts w:eastAsia="仿宋_GB2312"/>
          <w:sz w:val="32"/>
          <w:szCs w:val="32"/>
        </w:rPr>
        <w:t>Std</w:t>
      </w:r>
      <w:proofErr w:type="gramEnd"/>
      <w:r w:rsidRPr="00F405E6">
        <w:rPr>
          <w:rFonts w:eastAsia="仿宋_GB2312"/>
          <w:sz w:val="32"/>
          <w:szCs w:val="32"/>
        </w:rPr>
        <w:t xml:space="preserve"> 2010-2012</w:t>
      </w:r>
      <w:r w:rsidRPr="00F405E6">
        <w:rPr>
          <w:rFonts w:eastAsia="仿宋_GB2312"/>
          <w:sz w:val="32"/>
          <w:szCs w:val="32"/>
        </w:rPr>
        <w:tab/>
        <w:t xml:space="preserve">IEEE Recommended Practice for </w:t>
      </w:r>
      <w:proofErr w:type="spellStart"/>
      <w:r w:rsidRPr="00F405E6">
        <w:rPr>
          <w:rFonts w:eastAsia="仿宋_GB2312"/>
          <w:sz w:val="32"/>
          <w:szCs w:val="32"/>
        </w:rPr>
        <w:t>Neurofeedback</w:t>
      </w:r>
      <w:proofErr w:type="spellEnd"/>
      <w:r w:rsidRPr="00F405E6">
        <w:rPr>
          <w:rFonts w:eastAsia="仿宋_GB2312"/>
          <w:sz w:val="32"/>
          <w:szCs w:val="32"/>
        </w:rPr>
        <w:t xml:space="preserve"> Systems</w:t>
      </w:r>
      <w:r w:rsidR="00F405E6">
        <w:rPr>
          <w:rFonts w:eastAsia="仿宋_GB2312" w:hint="eastAsia"/>
          <w:sz w:val="32"/>
          <w:szCs w:val="32"/>
        </w:rPr>
        <w:t xml:space="preserve">[s]. </w:t>
      </w:r>
    </w:p>
    <w:p w:rsidR="00C274E6" w:rsidRDefault="00E81408" w:rsidP="00FA05FE">
      <w:pPr>
        <w:spacing w:line="520" w:lineRule="exact"/>
        <w:ind w:firstLineChars="200" w:firstLine="640"/>
        <w:outlineLvl w:val="0"/>
        <w:rPr>
          <w:rFonts w:ascii="黑体" w:eastAsia="黑体" w:hAnsi="黑体"/>
          <w:sz w:val="32"/>
          <w:szCs w:val="32"/>
        </w:rPr>
      </w:pPr>
      <w:r>
        <w:rPr>
          <w:rFonts w:ascii="黑体" w:eastAsia="黑体" w:hAnsi="黑体"/>
          <w:sz w:val="32"/>
          <w:szCs w:val="32"/>
        </w:rPr>
        <w:t>四、</w:t>
      </w:r>
      <w:r>
        <w:rPr>
          <w:rFonts w:ascii="黑体" w:eastAsia="黑体" w:hAnsi="黑体" w:hint="eastAsia"/>
          <w:sz w:val="32"/>
          <w:szCs w:val="32"/>
        </w:rPr>
        <w:t>起草</w:t>
      </w:r>
      <w:r>
        <w:rPr>
          <w:rFonts w:ascii="黑体" w:eastAsia="黑体" w:hAnsi="黑体"/>
          <w:sz w:val="32"/>
          <w:szCs w:val="32"/>
        </w:rPr>
        <w:t>单位</w:t>
      </w:r>
    </w:p>
    <w:p w:rsidR="00C274E6" w:rsidRDefault="00E81408" w:rsidP="00FA05FE">
      <w:pPr>
        <w:spacing w:line="520" w:lineRule="exact"/>
        <w:rPr>
          <w:rFonts w:eastAsia="仿宋_GB2312"/>
          <w:sz w:val="32"/>
          <w:szCs w:val="32"/>
        </w:rPr>
      </w:pPr>
      <w:r>
        <w:rPr>
          <w:rFonts w:eastAsia="仿宋_GB2312" w:hint="eastAsia"/>
          <w:sz w:val="32"/>
          <w:szCs w:val="32"/>
        </w:rPr>
        <w:t xml:space="preserve">    </w:t>
      </w:r>
      <w:r>
        <w:rPr>
          <w:rFonts w:eastAsia="仿宋_GB2312" w:hint="eastAsia"/>
          <w:sz w:val="32"/>
          <w:szCs w:val="32"/>
        </w:rPr>
        <w:t>浙江省医疗器械审评中心。</w:t>
      </w:r>
    </w:p>
    <w:p w:rsidR="00C274E6" w:rsidRDefault="00C274E6" w:rsidP="00FA05FE">
      <w:pPr>
        <w:spacing w:line="520" w:lineRule="exact"/>
        <w:rPr>
          <w:rFonts w:eastAsia="仿宋_GB2312"/>
          <w:sz w:val="32"/>
          <w:szCs w:val="32"/>
        </w:rPr>
      </w:pPr>
    </w:p>
    <w:p w:rsidR="00C274E6" w:rsidRDefault="00E81408" w:rsidP="00FA05FE">
      <w:pPr>
        <w:widowControl/>
        <w:spacing w:line="520" w:lineRule="exact"/>
        <w:jc w:val="left"/>
        <w:rPr>
          <w:rFonts w:eastAsia="仿宋_GB2312"/>
          <w:sz w:val="32"/>
          <w:szCs w:val="32"/>
        </w:rPr>
      </w:pPr>
      <w:r>
        <w:rPr>
          <w:rFonts w:eastAsia="仿宋_GB2312"/>
          <w:sz w:val="32"/>
          <w:szCs w:val="32"/>
        </w:rPr>
        <w:br w:type="page"/>
      </w:r>
    </w:p>
    <w:sectPr w:rsidR="00C274E6" w:rsidSect="00C274E6">
      <w:footerReference w:type="even" r:id="rId15"/>
      <w:footerReference w:type="default" r:id="rId16"/>
      <w:pgSz w:w="11906" w:h="16838"/>
      <w:pgMar w:top="1928" w:right="1531" w:bottom="1814" w:left="1531" w:header="851" w:footer="1247"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74E6" w:rsidRDefault="00C274E6" w:rsidP="00C274E6">
      <w:r>
        <w:separator/>
      </w:r>
    </w:p>
  </w:endnote>
  <w:endnote w:type="continuationSeparator" w:id="1">
    <w:p w:rsidR="00C274E6" w:rsidRDefault="00C274E6" w:rsidP="00C274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方正小标宋简体">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4E6" w:rsidRDefault="00E81408">
    <w:pPr>
      <w:pStyle w:val="a6"/>
      <w:rPr>
        <w:sz w:val="28"/>
        <w:szCs w:val="28"/>
      </w:rPr>
    </w:pPr>
    <w:r>
      <w:rPr>
        <w:rFonts w:hint="eastAsia"/>
        <w:color w:val="FFFFFF"/>
        <w:sz w:val="28"/>
        <w:szCs w:val="28"/>
      </w:rPr>
      <w:t>—</w:t>
    </w:r>
    <w:r>
      <w:rPr>
        <w:rFonts w:hint="eastAsia"/>
        <w:sz w:val="28"/>
        <w:szCs w:val="28"/>
      </w:rPr>
      <w:t>—</w:t>
    </w:r>
    <w:r>
      <w:rPr>
        <w:rFonts w:hint="eastAsia"/>
        <w:sz w:val="28"/>
        <w:szCs w:val="28"/>
      </w:rPr>
      <w:t xml:space="preserve"> </w:t>
    </w:r>
    <w:r w:rsidR="00101F12">
      <w:rPr>
        <w:sz w:val="28"/>
        <w:szCs w:val="28"/>
      </w:rPr>
      <w:fldChar w:fldCharType="begin"/>
    </w:r>
    <w:r>
      <w:rPr>
        <w:sz w:val="28"/>
        <w:szCs w:val="28"/>
      </w:rPr>
      <w:instrText>PAGE   \* MERGEFORMAT</w:instrText>
    </w:r>
    <w:r w:rsidR="00101F12">
      <w:rPr>
        <w:sz w:val="28"/>
        <w:szCs w:val="28"/>
      </w:rPr>
      <w:fldChar w:fldCharType="separate"/>
    </w:r>
    <w:r>
      <w:rPr>
        <w:sz w:val="28"/>
        <w:szCs w:val="28"/>
        <w:lang w:val="zh-CN"/>
      </w:rPr>
      <w:t>2</w:t>
    </w:r>
    <w:r w:rsidR="00101F12">
      <w:rPr>
        <w:sz w:val="28"/>
        <w:szCs w:val="28"/>
      </w:rPr>
      <w:fldChar w:fldCharType="end"/>
    </w:r>
    <w:r>
      <w:rPr>
        <w:rFonts w:hint="eastAsia"/>
        <w:sz w:val="28"/>
        <w:szCs w:val="28"/>
      </w:rPr>
      <w:t xml:space="preserve"> </w:t>
    </w:r>
    <w:r>
      <w:rPr>
        <w:rFonts w:hint="eastAsia"/>
        <w:sz w:val="28"/>
        <w:szCs w:val="28"/>
      </w:rPr>
      <w:t>—</w:t>
    </w:r>
  </w:p>
  <w:p w:rsidR="00C274E6" w:rsidRDefault="00C274E6">
    <w:pPr>
      <w:pStyle w:val="a6"/>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4E6" w:rsidRDefault="00E81408">
    <w:pPr>
      <w:pStyle w:val="a6"/>
      <w:wordWrap w:val="0"/>
      <w:jc w:val="right"/>
      <w:rPr>
        <w:sz w:val="28"/>
        <w:szCs w:val="28"/>
      </w:rPr>
    </w:pPr>
    <w:r>
      <w:rPr>
        <w:rFonts w:hint="eastAsia"/>
        <w:sz w:val="28"/>
        <w:szCs w:val="28"/>
      </w:rPr>
      <w:t>—</w:t>
    </w:r>
    <w:r>
      <w:rPr>
        <w:rFonts w:hint="eastAsia"/>
        <w:sz w:val="28"/>
        <w:szCs w:val="28"/>
      </w:rPr>
      <w:t xml:space="preserve"> </w:t>
    </w:r>
    <w:r w:rsidR="00101F12">
      <w:rPr>
        <w:sz w:val="28"/>
        <w:szCs w:val="28"/>
      </w:rPr>
      <w:fldChar w:fldCharType="begin"/>
    </w:r>
    <w:r>
      <w:rPr>
        <w:sz w:val="28"/>
        <w:szCs w:val="28"/>
      </w:rPr>
      <w:instrText>PAGE   \* MERGEFORMAT</w:instrText>
    </w:r>
    <w:r w:rsidR="00101F12">
      <w:rPr>
        <w:sz w:val="28"/>
        <w:szCs w:val="28"/>
      </w:rPr>
      <w:fldChar w:fldCharType="separate"/>
    </w:r>
    <w:r w:rsidR="00FA6D26" w:rsidRPr="00FA6D26">
      <w:rPr>
        <w:noProof/>
        <w:sz w:val="28"/>
        <w:szCs w:val="28"/>
        <w:lang w:val="zh-CN"/>
      </w:rPr>
      <w:t>1</w:t>
    </w:r>
    <w:r w:rsidR="00101F12">
      <w:rPr>
        <w:sz w:val="28"/>
        <w:szCs w:val="28"/>
      </w:rPr>
      <w:fldChar w:fldCharType="end"/>
    </w:r>
    <w:r>
      <w:rPr>
        <w:rFonts w:hint="eastAsia"/>
        <w:sz w:val="28"/>
        <w:szCs w:val="28"/>
      </w:rPr>
      <w:t xml:space="preserve"> </w:t>
    </w:r>
    <w:r>
      <w:rPr>
        <w:rFonts w:hint="eastAsia"/>
        <w:sz w:val="28"/>
        <w:szCs w:val="28"/>
      </w:rPr>
      <w:t>—</w:t>
    </w:r>
    <w:r>
      <w:rPr>
        <w:rFonts w:hint="eastAsia"/>
        <w:color w:val="FFFFFF"/>
        <w:sz w:val="28"/>
        <w:szCs w:val="28"/>
      </w:rPr>
      <w:t>—</w:t>
    </w:r>
  </w:p>
  <w:p w:rsidR="00C274E6" w:rsidRDefault="00C274E6">
    <w:pPr>
      <w:pStyle w:val="a6"/>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74E6" w:rsidRDefault="00C274E6" w:rsidP="00C274E6">
      <w:r>
        <w:separator/>
      </w:r>
    </w:p>
  </w:footnote>
  <w:footnote w:type="continuationSeparator" w:id="1">
    <w:p w:rsidR="00C274E6" w:rsidRDefault="00C274E6" w:rsidP="00C274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B234841"/>
    <w:multiLevelType w:val="singleLevel"/>
    <w:tmpl w:val="CB234841"/>
    <w:lvl w:ilvl="0">
      <w:start w:val="6"/>
      <w:numFmt w:val="decimal"/>
      <w:suff w:val="nothing"/>
      <w:lvlText w:val="（%1）"/>
      <w:lvlJc w:val="left"/>
    </w:lvl>
  </w:abstractNum>
  <w:abstractNum w:abstractNumId="1">
    <w:nsid w:val="EA6538ED"/>
    <w:multiLevelType w:val="singleLevel"/>
    <w:tmpl w:val="EA6538ED"/>
    <w:lvl w:ilvl="0">
      <w:start w:val="3"/>
      <w:numFmt w:val="chineseCounting"/>
      <w:suff w:val="nothing"/>
      <w:lvlText w:val="（%1）"/>
      <w:lvlJc w:val="left"/>
      <w:rPr>
        <w:rFonts w:hint="eastAsia"/>
      </w:rPr>
    </w:lvl>
  </w:abstractNum>
  <w:abstractNum w:abstractNumId="2">
    <w:nsid w:val="F949EEC6"/>
    <w:multiLevelType w:val="singleLevel"/>
    <w:tmpl w:val="F949EEC6"/>
    <w:lvl w:ilvl="0">
      <w:start w:val="1"/>
      <w:numFmt w:val="decimal"/>
      <w:suff w:val="nothing"/>
      <w:lvlText w:val="%1）"/>
      <w:lvlJc w:val="left"/>
    </w:lvl>
  </w:abstractNum>
  <w:abstractNum w:abstractNumId="3">
    <w:nsid w:val="13FA150B"/>
    <w:multiLevelType w:val="hybridMultilevel"/>
    <w:tmpl w:val="6062013A"/>
    <w:lvl w:ilvl="0" w:tplc="64EE7FC6">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1D980BE0"/>
    <w:multiLevelType w:val="multilevel"/>
    <w:tmpl w:val="1D980BE0"/>
    <w:lvl w:ilvl="0">
      <w:start w:val="1"/>
      <w:numFmt w:val="bullet"/>
      <w:lvlText w:val=""/>
      <w:lvlJc w:val="left"/>
      <w:pPr>
        <w:ind w:left="1060" w:hanging="420"/>
      </w:pPr>
      <w:rPr>
        <w:rFonts w:ascii="Wingdings" w:hAnsi="Wingdings" w:hint="default"/>
      </w:rPr>
    </w:lvl>
    <w:lvl w:ilvl="1">
      <w:start w:val="1"/>
      <w:numFmt w:val="bullet"/>
      <w:lvlText w:val=""/>
      <w:lvlJc w:val="left"/>
      <w:pPr>
        <w:ind w:left="1480" w:hanging="420"/>
      </w:pPr>
      <w:rPr>
        <w:rFonts w:ascii="Wingdings" w:hAnsi="Wingdings" w:hint="default"/>
      </w:rPr>
    </w:lvl>
    <w:lvl w:ilvl="2">
      <w:start w:val="1"/>
      <w:numFmt w:val="bullet"/>
      <w:lvlText w:val=""/>
      <w:lvlJc w:val="left"/>
      <w:pPr>
        <w:ind w:left="1900" w:hanging="420"/>
      </w:pPr>
      <w:rPr>
        <w:rFonts w:ascii="Wingdings" w:hAnsi="Wingdings" w:hint="default"/>
      </w:rPr>
    </w:lvl>
    <w:lvl w:ilvl="3">
      <w:start w:val="1"/>
      <w:numFmt w:val="bullet"/>
      <w:lvlText w:val=""/>
      <w:lvlJc w:val="left"/>
      <w:pPr>
        <w:ind w:left="2320" w:hanging="420"/>
      </w:pPr>
      <w:rPr>
        <w:rFonts w:ascii="Wingdings" w:hAnsi="Wingdings" w:hint="default"/>
      </w:rPr>
    </w:lvl>
    <w:lvl w:ilvl="4">
      <w:start w:val="1"/>
      <w:numFmt w:val="bullet"/>
      <w:lvlText w:val=""/>
      <w:lvlJc w:val="left"/>
      <w:pPr>
        <w:ind w:left="2740" w:hanging="420"/>
      </w:pPr>
      <w:rPr>
        <w:rFonts w:ascii="Wingdings" w:hAnsi="Wingdings" w:hint="default"/>
      </w:rPr>
    </w:lvl>
    <w:lvl w:ilvl="5">
      <w:start w:val="1"/>
      <w:numFmt w:val="bullet"/>
      <w:lvlText w:val=""/>
      <w:lvlJc w:val="left"/>
      <w:pPr>
        <w:ind w:left="3160" w:hanging="420"/>
      </w:pPr>
      <w:rPr>
        <w:rFonts w:ascii="Wingdings" w:hAnsi="Wingdings" w:hint="default"/>
      </w:rPr>
    </w:lvl>
    <w:lvl w:ilvl="6">
      <w:start w:val="1"/>
      <w:numFmt w:val="bullet"/>
      <w:lvlText w:val=""/>
      <w:lvlJc w:val="left"/>
      <w:pPr>
        <w:ind w:left="3580" w:hanging="420"/>
      </w:pPr>
      <w:rPr>
        <w:rFonts w:ascii="Wingdings" w:hAnsi="Wingdings" w:hint="default"/>
      </w:rPr>
    </w:lvl>
    <w:lvl w:ilvl="7">
      <w:start w:val="1"/>
      <w:numFmt w:val="bullet"/>
      <w:lvlText w:val=""/>
      <w:lvlJc w:val="left"/>
      <w:pPr>
        <w:ind w:left="4000" w:hanging="420"/>
      </w:pPr>
      <w:rPr>
        <w:rFonts w:ascii="Wingdings" w:hAnsi="Wingdings" w:hint="default"/>
      </w:rPr>
    </w:lvl>
    <w:lvl w:ilvl="8">
      <w:start w:val="1"/>
      <w:numFmt w:val="bullet"/>
      <w:lvlText w:val=""/>
      <w:lvlJc w:val="left"/>
      <w:pPr>
        <w:ind w:left="4420" w:hanging="420"/>
      </w:pPr>
      <w:rPr>
        <w:rFonts w:ascii="Wingdings" w:hAnsi="Wingdings" w:hint="default"/>
      </w:rPr>
    </w:lvl>
  </w:abstractNum>
  <w:abstractNum w:abstractNumId="5">
    <w:nsid w:val="327E75CC"/>
    <w:multiLevelType w:val="singleLevel"/>
    <w:tmpl w:val="327E75CC"/>
    <w:lvl w:ilvl="0">
      <w:start w:val="1"/>
      <w:numFmt w:val="decimal"/>
      <w:suff w:val="nothing"/>
      <w:lvlText w:val="（%1）"/>
      <w:lvlJc w:val="left"/>
    </w:lvl>
  </w:abstractNum>
  <w:abstractNum w:abstractNumId="6">
    <w:nsid w:val="35652618"/>
    <w:multiLevelType w:val="hybridMultilevel"/>
    <w:tmpl w:val="1794D9C6"/>
    <w:lvl w:ilvl="0" w:tplc="04090001">
      <w:start w:val="1"/>
      <w:numFmt w:val="bullet"/>
      <w:lvlText w:val=""/>
      <w:lvlJc w:val="left"/>
      <w:pPr>
        <w:ind w:left="1060" w:hanging="420"/>
      </w:pPr>
      <w:rPr>
        <w:rFonts w:ascii="Wingdings" w:hAnsi="Wingdings"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abstractNum w:abstractNumId="7">
    <w:nsid w:val="3847467F"/>
    <w:multiLevelType w:val="hybridMultilevel"/>
    <w:tmpl w:val="5958FB14"/>
    <w:lvl w:ilvl="0" w:tplc="05B43AA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D5779E4"/>
    <w:multiLevelType w:val="hybridMultilevel"/>
    <w:tmpl w:val="9F8E758C"/>
    <w:lvl w:ilvl="0" w:tplc="6D002570">
      <w:start w:val="1"/>
      <w:numFmt w:val="decimal"/>
      <w:lvlText w:val="%1）"/>
      <w:lvlJc w:val="left"/>
      <w:pPr>
        <w:ind w:left="2160" w:hanging="72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9">
    <w:nsid w:val="668A7A89"/>
    <w:multiLevelType w:val="hybridMultilevel"/>
    <w:tmpl w:val="274C199A"/>
    <w:lvl w:ilvl="0" w:tplc="4792FC8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2"/>
  </w:num>
  <w:num w:numId="3">
    <w:abstractNumId w:val="1"/>
  </w:num>
  <w:num w:numId="4">
    <w:abstractNumId w:val="5"/>
  </w:num>
  <w:num w:numId="5">
    <w:abstractNumId w:val="0"/>
  </w:num>
  <w:num w:numId="6">
    <w:abstractNumId w:val="6"/>
  </w:num>
  <w:num w:numId="7">
    <w:abstractNumId w:val="9"/>
  </w:num>
  <w:num w:numId="8">
    <w:abstractNumId w:val="3"/>
  </w:num>
  <w:num w:numId="9">
    <w:abstractNumId w:val="8"/>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15C1F"/>
    <w:rsid w:val="00000F0F"/>
    <w:rsid w:val="00010C22"/>
    <w:rsid w:val="000200EA"/>
    <w:rsid w:val="000567AB"/>
    <w:rsid w:val="00064DC8"/>
    <w:rsid w:val="00072BA6"/>
    <w:rsid w:val="000853DF"/>
    <w:rsid w:val="00087333"/>
    <w:rsid w:val="000A3F96"/>
    <w:rsid w:val="000A58BF"/>
    <w:rsid w:val="000B0BFD"/>
    <w:rsid w:val="000B367F"/>
    <w:rsid w:val="000B3797"/>
    <w:rsid w:val="000B77BB"/>
    <w:rsid w:val="000D7696"/>
    <w:rsid w:val="000D7BBA"/>
    <w:rsid w:val="000E2EC2"/>
    <w:rsid w:val="000E652F"/>
    <w:rsid w:val="000F6B01"/>
    <w:rsid w:val="001012A4"/>
    <w:rsid w:val="00101F12"/>
    <w:rsid w:val="0010547F"/>
    <w:rsid w:val="00115C1F"/>
    <w:rsid w:val="001166E5"/>
    <w:rsid w:val="001237A9"/>
    <w:rsid w:val="0013050B"/>
    <w:rsid w:val="00152626"/>
    <w:rsid w:val="00171FFB"/>
    <w:rsid w:val="00190ECF"/>
    <w:rsid w:val="0019374F"/>
    <w:rsid w:val="00194B76"/>
    <w:rsid w:val="00194D45"/>
    <w:rsid w:val="00195542"/>
    <w:rsid w:val="001B2A45"/>
    <w:rsid w:val="001C3AD7"/>
    <w:rsid w:val="001C6686"/>
    <w:rsid w:val="001D3297"/>
    <w:rsid w:val="001E4096"/>
    <w:rsid w:val="001F4AEC"/>
    <w:rsid w:val="002004B9"/>
    <w:rsid w:val="002048ED"/>
    <w:rsid w:val="00205E28"/>
    <w:rsid w:val="00212F74"/>
    <w:rsid w:val="002214DB"/>
    <w:rsid w:val="00224077"/>
    <w:rsid w:val="0022543D"/>
    <w:rsid w:val="00230DC9"/>
    <w:rsid w:val="0023117C"/>
    <w:rsid w:val="00257CC2"/>
    <w:rsid w:val="00266546"/>
    <w:rsid w:val="00270BC2"/>
    <w:rsid w:val="00270D51"/>
    <w:rsid w:val="00277D8B"/>
    <w:rsid w:val="00283ECD"/>
    <w:rsid w:val="00292E54"/>
    <w:rsid w:val="002C1F05"/>
    <w:rsid w:val="002D7F28"/>
    <w:rsid w:val="002E00F8"/>
    <w:rsid w:val="002E6265"/>
    <w:rsid w:val="002F1CA2"/>
    <w:rsid w:val="00302A7B"/>
    <w:rsid w:val="003105BA"/>
    <w:rsid w:val="00314B5F"/>
    <w:rsid w:val="00314FFA"/>
    <w:rsid w:val="003241BB"/>
    <w:rsid w:val="00325701"/>
    <w:rsid w:val="00343C74"/>
    <w:rsid w:val="00351035"/>
    <w:rsid w:val="00351099"/>
    <w:rsid w:val="003557BA"/>
    <w:rsid w:val="00357260"/>
    <w:rsid w:val="003639C3"/>
    <w:rsid w:val="00377BEC"/>
    <w:rsid w:val="00382F02"/>
    <w:rsid w:val="00391D8F"/>
    <w:rsid w:val="003A34C0"/>
    <w:rsid w:val="003A4E61"/>
    <w:rsid w:val="003B26C4"/>
    <w:rsid w:val="003C5436"/>
    <w:rsid w:val="003C5461"/>
    <w:rsid w:val="003D0281"/>
    <w:rsid w:val="003D10AD"/>
    <w:rsid w:val="003D14DD"/>
    <w:rsid w:val="003E78AA"/>
    <w:rsid w:val="003E7969"/>
    <w:rsid w:val="003F794D"/>
    <w:rsid w:val="004122B4"/>
    <w:rsid w:val="00420099"/>
    <w:rsid w:val="0042309E"/>
    <w:rsid w:val="00424412"/>
    <w:rsid w:val="00436A5D"/>
    <w:rsid w:val="00443748"/>
    <w:rsid w:val="0044658B"/>
    <w:rsid w:val="00447BA3"/>
    <w:rsid w:val="00456484"/>
    <w:rsid w:val="00463730"/>
    <w:rsid w:val="00474707"/>
    <w:rsid w:val="004811DA"/>
    <w:rsid w:val="00493E54"/>
    <w:rsid w:val="004B025D"/>
    <w:rsid w:val="004B1E2B"/>
    <w:rsid w:val="004C43D6"/>
    <w:rsid w:val="004C5A84"/>
    <w:rsid w:val="004D0954"/>
    <w:rsid w:val="004E763A"/>
    <w:rsid w:val="004E7F4B"/>
    <w:rsid w:val="004F1571"/>
    <w:rsid w:val="004F28CB"/>
    <w:rsid w:val="004F50A6"/>
    <w:rsid w:val="00503E5B"/>
    <w:rsid w:val="00505CB3"/>
    <w:rsid w:val="00506E5E"/>
    <w:rsid w:val="0050736F"/>
    <w:rsid w:val="00516446"/>
    <w:rsid w:val="0052224A"/>
    <w:rsid w:val="005235F7"/>
    <w:rsid w:val="00527F9E"/>
    <w:rsid w:val="005309ED"/>
    <w:rsid w:val="005334B1"/>
    <w:rsid w:val="00541C14"/>
    <w:rsid w:val="00542226"/>
    <w:rsid w:val="00547CC3"/>
    <w:rsid w:val="0055016B"/>
    <w:rsid w:val="00552375"/>
    <w:rsid w:val="00553538"/>
    <w:rsid w:val="00560973"/>
    <w:rsid w:val="00563ECB"/>
    <w:rsid w:val="00591C3C"/>
    <w:rsid w:val="00596035"/>
    <w:rsid w:val="005A58A2"/>
    <w:rsid w:val="005A7C2F"/>
    <w:rsid w:val="005B3AA8"/>
    <w:rsid w:val="005B3F9A"/>
    <w:rsid w:val="005B55EB"/>
    <w:rsid w:val="005B5870"/>
    <w:rsid w:val="005B7008"/>
    <w:rsid w:val="005C4B34"/>
    <w:rsid w:val="005C74CE"/>
    <w:rsid w:val="005D5897"/>
    <w:rsid w:val="005E50A8"/>
    <w:rsid w:val="005E753C"/>
    <w:rsid w:val="005F0C56"/>
    <w:rsid w:val="005F241C"/>
    <w:rsid w:val="005F50DD"/>
    <w:rsid w:val="00603C3A"/>
    <w:rsid w:val="006329E7"/>
    <w:rsid w:val="006463DA"/>
    <w:rsid w:val="00646DCA"/>
    <w:rsid w:val="00647711"/>
    <w:rsid w:val="00655C0B"/>
    <w:rsid w:val="006577AE"/>
    <w:rsid w:val="006742F0"/>
    <w:rsid w:val="00686C9B"/>
    <w:rsid w:val="006A6F70"/>
    <w:rsid w:val="006A7350"/>
    <w:rsid w:val="006B2668"/>
    <w:rsid w:val="006B3336"/>
    <w:rsid w:val="006C016C"/>
    <w:rsid w:val="006D2249"/>
    <w:rsid w:val="006E3E0E"/>
    <w:rsid w:val="006E668C"/>
    <w:rsid w:val="006F047E"/>
    <w:rsid w:val="006F5172"/>
    <w:rsid w:val="00710D9A"/>
    <w:rsid w:val="00725749"/>
    <w:rsid w:val="00727498"/>
    <w:rsid w:val="0073116B"/>
    <w:rsid w:val="007330FD"/>
    <w:rsid w:val="00740962"/>
    <w:rsid w:val="00745712"/>
    <w:rsid w:val="007473E5"/>
    <w:rsid w:val="00750E7F"/>
    <w:rsid w:val="00766567"/>
    <w:rsid w:val="0078314B"/>
    <w:rsid w:val="007872D7"/>
    <w:rsid w:val="007A0151"/>
    <w:rsid w:val="007A0C6F"/>
    <w:rsid w:val="007A313D"/>
    <w:rsid w:val="007B4253"/>
    <w:rsid w:val="007B6926"/>
    <w:rsid w:val="007C028D"/>
    <w:rsid w:val="007C6387"/>
    <w:rsid w:val="007C6B99"/>
    <w:rsid w:val="007D6B6D"/>
    <w:rsid w:val="007E137A"/>
    <w:rsid w:val="007E167D"/>
    <w:rsid w:val="007E2A1A"/>
    <w:rsid w:val="007F4DB7"/>
    <w:rsid w:val="007F547D"/>
    <w:rsid w:val="008059DA"/>
    <w:rsid w:val="00807175"/>
    <w:rsid w:val="00816493"/>
    <w:rsid w:val="00842419"/>
    <w:rsid w:val="00846D36"/>
    <w:rsid w:val="00861AA7"/>
    <w:rsid w:val="00862BB3"/>
    <w:rsid w:val="008752B6"/>
    <w:rsid w:val="00876A77"/>
    <w:rsid w:val="008857AB"/>
    <w:rsid w:val="0089366F"/>
    <w:rsid w:val="008A7372"/>
    <w:rsid w:val="008B5C4E"/>
    <w:rsid w:val="008B6E9A"/>
    <w:rsid w:val="008C08C5"/>
    <w:rsid w:val="008C52BA"/>
    <w:rsid w:val="008D440C"/>
    <w:rsid w:val="008D7E4E"/>
    <w:rsid w:val="008E0687"/>
    <w:rsid w:val="008E5E41"/>
    <w:rsid w:val="008E6DC8"/>
    <w:rsid w:val="008F22BB"/>
    <w:rsid w:val="009305D7"/>
    <w:rsid w:val="00970723"/>
    <w:rsid w:val="009709B4"/>
    <w:rsid w:val="00973D94"/>
    <w:rsid w:val="00987244"/>
    <w:rsid w:val="00996923"/>
    <w:rsid w:val="009A5ABF"/>
    <w:rsid w:val="009D0AD9"/>
    <w:rsid w:val="00A02A4A"/>
    <w:rsid w:val="00A211C7"/>
    <w:rsid w:val="00A33D11"/>
    <w:rsid w:val="00A3588F"/>
    <w:rsid w:val="00A40F3D"/>
    <w:rsid w:val="00A4128C"/>
    <w:rsid w:val="00A4368D"/>
    <w:rsid w:val="00A503FE"/>
    <w:rsid w:val="00A5193F"/>
    <w:rsid w:val="00A54C05"/>
    <w:rsid w:val="00A676CA"/>
    <w:rsid w:val="00A7021B"/>
    <w:rsid w:val="00A74A0E"/>
    <w:rsid w:val="00A7577C"/>
    <w:rsid w:val="00A76234"/>
    <w:rsid w:val="00A832B2"/>
    <w:rsid w:val="00A84B55"/>
    <w:rsid w:val="00A85886"/>
    <w:rsid w:val="00A90C94"/>
    <w:rsid w:val="00A9357C"/>
    <w:rsid w:val="00AB1176"/>
    <w:rsid w:val="00AC6887"/>
    <w:rsid w:val="00B24D38"/>
    <w:rsid w:val="00B27F45"/>
    <w:rsid w:val="00B4036F"/>
    <w:rsid w:val="00B439F8"/>
    <w:rsid w:val="00B50E5A"/>
    <w:rsid w:val="00B526BC"/>
    <w:rsid w:val="00B75E35"/>
    <w:rsid w:val="00BB0ECF"/>
    <w:rsid w:val="00BB16AE"/>
    <w:rsid w:val="00BC757A"/>
    <w:rsid w:val="00BD20CA"/>
    <w:rsid w:val="00BD489D"/>
    <w:rsid w:val="00BE55D1"/>
    <w:rsid w:val="00BF451A"/>
    <w:rsid w:val="00BF4921"/>
    <w:rsid w:val="00BF5724"/>
    <w:rsid w:val="00BF7FC4"/>
    <w:rsid w:val="00C06DB1"/>
    <w:rsid w:val="00C15304"/>
    <w:rsid w:val="00C16AC9"/>
    <w:rsid w:val="00C274E6"/>
    <w:rsid w:val="00C37262"/>
    <w:rsid w:val="00C42622"/>
    <w:rsid w:val="00C60028"/>
    <w:rsid w:val="00C6160F"/>
    <w:rsid w:val="00C64BC3"/>
    <w:rsid w:val="00C71DFE"/>
    <w:rsid w:val="00C76DC3"/>
    <w:rsid w:val="00C83B0C"/>
    <w:rsid w:val="00C86DBD"/>
    <w:rsid w:val="00C97272"/>
    <w:rsid w:val="00C97B66"/>
    <w:rsid w:val="00CA1D84"/>
    <w:rsid w:val="00CB07B0"/>
    <w:rsid w:val="00CC11BF"/>
    <w:rsid w:val="00CE03E4"/>
    <w:rsid w:val="00CE5CF7"/>
    <w:rsid w:val="00CF6C2A"/>
    <w:rsid w:val="00D0002A"/>
    <w:rsid w:val="00D03EE0"/>
    <w:rsid w:val="00D05F14"/>
    <w:rsid w:val="00D07C5B"/>
    <w:rsid w:val="00D10F94"/>
    <w:rsid w:val="00D2061E"/>
    <w:rsid w:val="00D30544"/>
    <w:rsid w:val="00D32AA6"/>
    <w:rsid w:val="00D409EA"/>
    <w:rsid w:val="00D527E9"/>
    <w:rsid w:val="00D702E9"/>
    <w:rsid w:val="00D74CEF"/>
    <w:rsid w:val="00D75603"/>
    <w:rsid w:val="00D808DE"/>
    <w:rsid w:val="00D81FBC"/>
    <w:rsid w:val="00D96072"/>
    <w:rsid w:val="00DA1389"/>
    <w:rsid w:val="00DB57B6"/>
    <w:rsid w:val="00DB79CE"/>
    <w:rsid w:val="00DC1944"/>
    <w:rsid w:val="00DC697C"/>
    <w:rsid w:val="00DC7E02"/>
    <w:rsid w:val="00DD7D2D"/>
    <w:rsid w:val="00DE01A3"/>
    <w:rsid w:val="00DE5568"/>
    <w:rsid w:val="00DE6819"/>
    <w:rsid w:val="00DF29D9"/>
    <w:rsid w:val="00E027EB"/>
    <w:rsid w:val="00E07D5F"/>
    <w:rsid w:val="00E153D8"/>
    <w:rsid w:val="00E35916"/>
    <w:rsid w:val="00E36DC7"/>
    <w:rsid w:val="00E41FC1"/>
    <w:rsid w:val="00E550B7"/>
    <w:rsid w:val="00E56777"/>
    <w:rsid w:val="00E575DB"/>
    <w:rsid w:val="00E628AA"/>
    <w:rsid w:val="00E80BFF"/>
    <w:rsid w:val="00E81408"/>
    <w:rsid w:val="00E8442C"/>
    <w:rsid w:val="00E864BE"/>
    <w:rsid w:val="00E87962"/>
    <w:rsid w:val="00E91EF0"/>
    <w:rsid w:val="00E93095"/>
    <w:rsid w:val="00E942F1"/>
    <w:rsid w:val="00EA492A"/>
    <w:rsid w:val="00EB0AED"/>
    <w:rsid w:val="00EC7387"/>
    <w:rsid w:val="00ED119D"/>
    <w:rsid w:val="00ED44A1"/>
    <w:rsid w:val="00EF0CD7"/>
    <w:rsid w:val="00EF556F"/>
    <w:rsid w:val="00F115C1"/>
    <w:rsid w:val="00F11BC5"/>
    <w:rsid w:val="00F30D51"/>
    <w:rsid w:val="00F32A22"/>
    <w:rsid w:val="00F405E6"/>
    <w:rsid w:val="00F413A8"/>
    <w:rsid w:val="00F62E3E"/>
    <w:rsid w:val="00F86A5E"/>
    <w:rsid w:val="00F95A9D"/>
    <w:rsid w:val="00FA05FE"/>
    <w:rsid w:val="00FA3DB3"/>
    <w:rsid w:val="00FA3F7E"/>
    <w:rsid w:val="00FA6D26"/>
    <w:rsid w:val="00FA7576"/>
    <w:rsid w:val="00FB00ED"/>
    <w:rsid w:val="00FC41AD"/>
    <w:rsid w:val="00FC464E"/>
    <w:rsid w:val="00FD427D"/>
    <w:rsid w:val="00FD6374"/>
    <w:rsid w:val="00FE3F8F"/>
    <w:rsid w:val="00FE46A1"/>
    <w:rsid w:val="00FE5821"/>
    <w:rsid w:val="00FE5C01"/>
    <w:rsid w:val="00FF48E0"/>
    <w:rsid w:val="00FF7018"/>
    <w:rsid w:val="01AD64EA"/>
    <w:rsid w:val="02DA2078"/>
    <w:rsid w:val="05051E43"/>
    <w:rsid w:val="0538083A"/>
    <w:rsid w:val="054A58C7"/>
    <w:rsid w:val="05895A87"/>
    <w:rsid w:val="06B710D2"/>
    <w:rsid w:val="0A25334A"/>
    <w:rsid w:val="0AEE1189"/>
    <w:rsid w:val="0BB54A9C"/>
    <w:rsid w:val="0BC33522"/>
    <w:rsid w:val="0C9A2E73"/>
    <w:rsid w:val="0D437CFC"/>
    <w:rsid w:val="0D6069CC"/>
    <w:rsid w:val="0F5C640E"/>
    <w:rsid w:val="0FFC2F13"/>
    <w:rsid w:val="10005B57"/>
    <w:rsid w:val="10161DA4"/>
    <w:rsid w:val="116D625C"/>
    <w:rsid w:val="119E1B02"/>
    <w:rsid w:val="11D67FF0"/>
    <w:rsid w:val="11E67ADA"/>
    <w:rsid w:val="13045837"/>
    <w:rsid w:val="137D19FE"/>
    <w:rsid w:val="13CA4907"/>
    <w:rsid w:val="14F66CF7"/>
    <w:rsid w:val="171E3761"/>
    <w:rsid w:val="18C15F1C"/>
    <w:rsid w:val="19570EE5"/>
    <w:rsid w:val="19726C92"/>
    <w:rsid w:val="19C71A90"/>
    <w:rsid w:val="1AD62A91"/>
    <w:rsid w:val="1B137A8E"/>
    <w:rsid w:val="1BAD37BF"/>
    <w:rsid w:val="1BBF2DED"/>
    <w:rsid w:val="1C6B16C9"/>
    <w:rsid w:val="1D4D4319"/>
    <w:rsid w:val="1E192F2A"/>
    <w:rsid w:val="1F111F80"/>
    <w:rsid w:val="21B04D63"/>
    <w:rsid w:val="226D7B04"/>
    <w:rsid w:val="22CB3658"/>
    <w:rsid w:val="22CD7FD7"/>
    <w:rsid w:val="29E43F14"/>
    <w:rsid w:val="2B3D11E0"/>
    <w:rsid w:val="2BC40DAA"/>
    <w:rsid w:val="2BD41CA4"/>
    <w:rsid w:val="2C5D4602"/>
    <w:rsid w:val="2CAB63C4"/>
    <w:rsid w:val="3094652C"/>
    <w:rsid w:val="31A37FDB"/>
    <w:rsid w:val="32731C20"/>
    <w:rsid w:val="32D56FD3"/>
    <w:rsid w:val="35C00906"/>
    <w:rsid w:val="36A21081"/>
    <w:rsid w:val="371F4A16"/>
    <w:rsid w:val="38E57760"/>
    <w:rsid w:val="3ACE507E"/>
    <w:rsid w:val="3B387684"/>
    <w:rsid w:val="3C3B671C"/>
    <w:rsid w:val="3DBD0A46"/>
    <w:rsid w:val="3DDE70C5"/>
    <w:rsid w:val="3EC30B26"/>
    <w:rsid w:val="3FD562FF"/>
    <w:rsid w:val="41181F25"/>
    <w:rsid w:val="41532598"/>
    <w:rsid w:val="422072FF"/>
    <w:rsid w:val="431D0E4B"/>
    <w:rsid w:val="44411E89"/>
    <w:rsid w:val="444F50A2"/>
    <w:rsid w:val="45810888"/>
    <w:rsid w:val="463236B1"/>
    <w:rsid w:val="4AD13FC6"/>
    <w:rsid w:val="4DC678BF"/>
    <w:rsid w:val="4F690ABB"/>
    <w:rsid w:val="51421A57"/>
    <w:rsid w:val="51A84A50"/>
    <w:rsid w:val="52EB5FD8"/>
    <w:rsid w:val="54E04EA4"/>
    <w:rsid w:val="559250C2"/>
    <w:rsid w:val="55A94C0C"/>
    <w:rsid w:val="55CC2F61"/>
    <w:rsid w:val="57AD6F92"/>
    <w:rsid w:val="58565D6A"/>
    <w:rsid w:val="592F5D5C"/>
    <w:rsid w:val="59763878"/>
    <w:rsid w:val="59B67CEB"/>
    <w:rsid w:val="59C2598D"/>
    <w:rsid w:val="59DE4192"/>
    <w:rsid w:val="5BC17AF6"/>
    <w:rsid w:val="5CC44DBE"/>
    <w:rsid w:val="5DC7674F"/>
    <w:rsid w:val="5E1B016C"/>
    <w:rsid w:val="60472B0E"/>
    <w:rsid w:val="607A3334"/>
    <w:rsid w:val="60A40F36"/>
    <w:rsid w:val="60B771D1"/>
    <w:rsid w:val="61F61F6A"/>
    <w:rsid w:val="62BA6CC9"/>
    <w:rsid w:val="62E04C63"/>
    <w:rsid w:val="63222C7D"/>
    <w:rsid w:val="63310BD8"/>
    <w:rsid w:val="63D919A9"/>
    <w:rsid w:val="65A04D2A"/>
    <w:rsid w:val="65A53474"/>
    <w:rsid w:val="65B063E0"/>
    <w:rsid w:val="68137C61"/>
    <w:rsid w:val="6A253D55"/>
    <w:rsid w:val="6A794297"/>
    <w:rsid w:val="6A796886"/>
    <w:rsid w:val="6AB05165"/>
    <w:rsid w:val="6C33261D"/>
    <w:rsid w:val="6D255F31"/>
    <w:rsid w:val="6D8230A9"/>
    <w:rsid w:val="6ECA6ABD"/>
    <w:rsid w:val="6FEE38D9"/>
    <w:rsid w:val="7012761B"/>
    <w:rsid w:val="711A3C92"/>
    <w:rsid w:val="71BE0FCB"/>
    <w:rsid w:val="71DB0709"/>
    <w:rsid w:val="730717B3"/>
    <w:rsid w:val="745D1DF2"/>
    <w:rsid w:val="75382970"/>
    <w:rsid w:val="75C319B1"/>
    <w:rsid w:val="75DC270F"/>
    <w:rsid w:val="77D23045"/>
    <w:rsid w:val="784C6E74"/>
    <w:rsid w:val="791E5FAB"/>
    <w:rsid w:val="79CF5836"/>
    <w:rsid w:val="7A255A91"/>
    <w:rsid w:val="7A293E6A"/>
    <w:rsid w:val="7BB82534"/>
    <w:rsid w:val="7BE0297A"/>
    <w:rsid w:val="7C654331"/>
    <w:rsid w:val="7C950594"/>
    <w:rsid w:val="7CE22B24"/>
    <w:rsid w:val="7D1723B3"/>
    <w:rsid w:val="7D45788C"/>
    <w:rsid w:val="7DFE10C6"/>
    <w:rsid w:val="7E3D4194"/>
    <w:rsid w:val="7E6B1201"/>
    <w:rsid w:val="7F015E04"/>
    <w:rsid w:val="7F4C0C71"/>
    <w:rsid w:val="7FB2577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qFormat="1"/>
    <w:lsdException w:name="footer" w:semiHidden="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unhideWhenUsed="0" w:qFormat="1"/>
    <w:lsdException w:name="Normal Table" w:qFormat="1"/>
    <w:lsdException w:name="Balloon Text" w:semiHidden="0" w:uiPriority="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74E6"/>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semiHidden/>
    <w:qFormat/>
    <w:rsid w:val="00C274E6"/>
    <w:pPr>
      <w:shd w:val="clear" w:color="auto" w:fill="000080"/>
    </w:pPr>
  </w:style>
  <w:style w:type="paragraph" w:styleId="a4">
    <w:name w:val="annotation text"/>
    <w:basedOn w:val="a"/>
    <w:uiPriority w:val="99"/>
    <w:semiHidden/>
    <w:unhideWhenUsed/>
    <w:qFormat/>
    <w:rsid w:val="00C274E6"/>
    <w:pPr>
      <w:jc w:val="left"/>
    </w:pPr>
  </w:style>
  <w:style w:type="paragraph" w:styleId="a5">
    <w:name w:val="Balloon Text"/>
    <w:basedOn w:val="a"/>
    <w:link w:val="Char0"/>
    <w:qFormat/>
    <w:rsid w:val="00C274E6"/>
    <w:rPr>
      <w:sz w:val="18"/>
      <w:szCs w:val="18"/>
    </w:rPr>
  </w:style>
  <w:style w:type="paragraph" w:styleId="a6">
    <w:name w:val="footer"/>
    <w:basedOn w:val="a"/>
    <w:link w:val="Char1"/>
    <w:uiPriority w:val="99"/>
    <w:unhideWhenUsed/>
    <w:qFormat/>
    <w:rsid w:val="00C274E6"/>
    <w:pPr>
      <w:tabs>
        <w:tab w:val="center" w:pos="4153"/>
        <w:tab w:val="right" w:pos="8306"/>
      </w:tabs>
      <w:snapToGrid w:val="0"/>
      <w:jc w:val="left"/>
    </w:pPr>
    <w:rPr>
      <w:sz w:val="18"/>
      <w:szCs w:val="18"/>
    </w:rPr>
  </w:style>
  <w:style w:type="paragraph" w:styleId="a7">
    <w:name w:val="header"/>
    <w:basedOn w:val="a"/>
    <w:link w:val="Char2"/>
    <w:unhideWhenUsed/>
    <w:qFormat/>
    <w:rsid w:val="00C274E6"/>
    <w:pPr>
      <w:pBdr>
        <w:bottom w:val="single" w:sz="6" w:space="1" w:color="auto"/>
      </w:pBdr>
      <w:tabs>
        <w:tab w:val="center" w:pos="4153"/>
        <w:tab w:val="right" w:pos="8306"/>
      </w:tabs>
      <w:snapToGrid w:val="0"/>
      <w:jc w:val="center"/>
    </w:pPr>
    <w:rPr>
      <w:sz w:val="18"/>
      <w:szCs w:val="18"/>
    </w:rPr>
  </w:style>
  <w:style w:type="table" w:styleId="a8">
    <w:name w:val="Table Grid"/>
    <w:basedOn w:val="a1"/>
    <w:uiPriority w:val="59"/>
    <w:qFormat/>
    <w:rsid w:val="00C274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0"/>
    <w:qFormat/>
    <w:rsid w:val="00C274E6"/>
  </w:style>
  <w:style w:type="character" w:styleId="aa">
    <w:name w:val="annotation reference"/>
    <w:basedOn w:val="a0"/>
    <w:uiPriority w:val="99"/>
    <w:semiHidden/>
    <w:unhideWhenUsed/>
    <w:qFormat/>
    <w:rsid w:val="00C274E6"/>
    <w:rPr>
      <w:sz w:val="21"/>
      <w:szCs w:val="21"/>
    </w:rPr>
  </w:style>
  <w:style w:type="character" w:customStyle="1" w:styleId="Char2">
    <w:name w:val="页眉 Char"/>
    <w:basedOn w:val="a0"/>
    <w:link w:val="a7"/>
    <w:uiPriority w:val="99"/>
    <w:qFormat/>
    <w:rsid w:val="00C274E6"/>
    <w:rPr>
      <w:sz w:val="18"/>
      <w:szCs w:val="18"/>
    </w:rPr>
  </w:style>
  <w:style w:type="character" w:customStyle="1" w:styleId="Char1">
    <w:name w:val="页脚 Char"/>
    <w:basedOn w:val="a0"/>
    <w:link w:val="a6"/>
    <w:uiPriority w:val="99"/>
    <w:qFormat/>
    <w:rsid w:val="00C274E6"/>
    <w:rPr>
      <w:sz w:val="18"/>
      <w:szCs w:val="18"/>
    </w:rPr>
  </w:style>
  <w:style w:type="character" w:customStyle="1" w:styleId="Char">
    <w:name w:val="文档结构图 Char"/>
    <w:basedOn w:val="a0"/>
    <w:link w:val="a3"/>
    <w:semiHidden/>
    <w:qFormat/>
    <w:rsid w:val="00C274E6"/>
    <w:rPr>
      <w:rFonts w:ascii="Times New Roman" w:eastAsia="宋体" w:hAnsi="Times New Roman" w:cs="Times New Roman"/>
      <w:szCs w:val="24"/>
      <w:shd w:val="clear" w:color="auto" w:fill="000080"/>
    </w:rPr>
  </w:style>
  <w:style w:type="paragraph" w:customStyle="1" w:styleId="ListParagraph1">
    <w:name w:val="List Paragraph1"/>
    <w:basedOn w:val="a"/>
    <w:qFormat/>
    <w:rsid w:val="00C274E6"/>
    <w:pPr>
      <w:widowControl/>
      <w:spacing w:before="120" w:after="120" w:line="276" w:lineRule="exact"/>
      <w:ind w:left="720"/>
      <w:contextualSpacing/>
      <w:jc w:val="left"/>
    </w:pPr>
    <w:rPr>
      <w:rFonts w:ascii="Tahoma" w:eastAsia="PMingLiU" w:hAnsi="Tahoma"/>
      <w:kern w:val="0"/>
      <w:sz w:val="20"/>
      <w:lang w:eastAsia="en-US"/>
    </w:rPr>
  </w:style>
  <w:style w:type="character" w:customStyle="1" w:styleId="f101">
    <w:name w:val="f101"/>
    <w:qFormat/>
    <w:rsid w:val="00C274E6"/>
    <w:rPr>
      <w:spacing w:val="500"/>
      <w:sz w:val="24"/>
      <w:szCs w:val="24"/>
    </w:rPr>
  </w:style>
  <w:style w:type="character" w:customStyle="1" w:styleId="Char0">
    <w:name w:val="批注框文本 Char"/>
    <w:basedOn w:val="a0"/>
    <w:link w:val="a5"/>
    <w:qFormat/>
    <w:rsid w:val="00C274E6"/>
    <w:rPr>
      <w:rFonts w:ascii="Times New Roman" w:eastAsia="宋体" w:hAnsi="Times New Roman" w:cs="Times New Roman"/>
      <w:sz w:val="18"/>
      <w:szCs w:val="18"/>
    </w:rPr>
  </w:style>
  <w:style w:type="paragraph" w:styleId="ab">
    <w:name w:val="List Paragraph"/>
    <w:basedOn w:val="a"/>
    <w:uiPriority w:val="99"/>
    <w:unhideWhenUsed/>
    <w:qFormat/>
    <w:rsid w:val="00C274E6"/>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E62A7C4-25DA-4C62-A3B1-624038D7E64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8496</Words>
  <Characters>1158</Characters>
  <Application>Microsoft Office Word</Application>
  <DocSecurity>0</DocSecurity>
  <Lines>9</Lines>
  <Paragraphs>19</Paragraphs>
  <ScaleCrop>false</ScaleCrop>
  <Company>CFDA</Company>
  <LinksUpToDate>false</LinksUpToDate>
  <CharactersWithSpaces>9635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果靓</dc:creator>
  <cp:lastModifiedBy>lenovo</cp:lastModifiedBy>
  <cp:revision>4</cp:revision>
  <dcterms:created xsi:type="dcterms:W3CDTF">2021-10-08T07:54:00Z</dcterms:created>
  <dcterms:modified xsi:type="dcterms:W3CDTF">2021-10-08T07:55:00Z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818F79724E174A988A121A673CC7B809</vt:lpwstr>
  </property>
</Properties>
</file>